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Y="-41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953"/>
      </w:tblGrid>
      <w:tr w:rsidR="00072B39" w14:paraId="3760ABF5" w14:textId="77777777" w:rsidTr="009B082D">
        <w:tc>
          <w:tcPr>
            <w:tcW w:w="4537" w:type="dxa"/>
          </w:tcPr>
          <w:p w14:paraId="22245A47" w14:textId="77777777" w:rsidR="00072B39" w:rsidRPr="00BD43CF" w:rsidRDefault="00072B39" w:rsidP="009B082D">
            <w:pPr>
              <w:widowControl w:val="0"/>
              <w:spacing w:before="120" w:line="264" w:lineRule="auto"/>
              <w:jc w:val="center"/>
              <w:rPr>
                <w:bCs/>
                <w:sz w:val="26"/>
                <w:szCs w:val="26"/>
                <w:lang w:val="fr-FR"/>
              </w:rPr>
            </w:pPr>
            <w:r w:rsidRPr="00BD43CF">
              <w:rPr>
                <w:bCs/>
                <w:sz w:val="26"/>
                <w:szCs w:val="26"/>
                <w:lang w:val="fr-FR"/>
              </w:rPr>
              <w:t>BỘ Y TẾ</w:t>
            </w:r>
          </w:p>
          <w:p w14:paraId="67A8249E" w14:textId="77777777" w:rsidR="00072B39" w:rsidRDefault="00072B39" w:rsidP="009B082D">
            <w:pPr>
              <w:widowControl w:val="0"/>
              <w:spacing w:after="120" w:line="264" w:lineRule="auto"/>
              <w:jc w:val="center"/>
              <w:rPr>
                <w:b/>
                <w:bCs/>
                <w:sz w:val="28"/>
                <w:szCs w:val="28"/>
              </w:rPr>
            </w:pPr>
            <w:r>
              <w:rPr>
                <w:b/>
                <w:bCs/>
                <w:noProof/>
                <w:szCs w:val="26"/>
                <w:lang w:val="en-US" w:eastAsia="en-US"/>
              </w:rPr>
              <mc:AlternateContent>
                <mc:Choice Requires="wps">
                  <w:drawing>
                    <wp:anchor distT="0" distB="0" distL="114300" distR="114300" simplePos="0" relativeHeight="251659264" behindDoc="0" locked="0" layoutInCell="1" allowOverlap="1" wp14:anchorId="06616334" wp14:editId="61277AE9">
                      <wp:simplePos x="0" y="0"/>
                      <wp:positionH relativeFrom="column">
                        <wp:posOffset>714375</wp:posOffset>
                      </wp:positionH>
                      <wp:positionV relativeFrom="paragraph">
                        <wp:posOffset>194945</wp:posOffset>
                      </wp:positionV>
                      <wp:extent cx="12763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245F3C"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15.35pt" to="156.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LXtgEAAMMDAAAOAAAAZHJzL2Uyb0RvYy54bWysU8GOEzEMvSPxD1HudKatWNCo0z10BRcE&#10;FQsfkM04nUhJHDmhnf49TtrOIkBCIC6eOPGz/Z49m/vJO3EEShZDL5eLVgoIGgcbDr38+uXdq7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" strokecolor="#4579b8 [3044]"/>
                  </w:pict>
                </mc:Fallback>
              </mc:AlternateContent>
            </w:r>
            <w:r w:rsidRPr="00BD43CF">
              <w:rPr>
                <w:b/>
                <w:bCs/>
                <w:sz w:val="26"/>
                <w:szCs w:val="26"/>
                <w:lang w:val="fr-FR"/>
              </w:rPr>
              <w:t xml:space="preserve">VIỆN PASTEUR TP. </w:t>
            </w:r>
            <w:r w:rsidRPr="00254403">
              <w:rPr>
                <w:b/>
                <w:bCs/>
                <w:sz w:val="26"/>
                <w:szCs w:val="26"/>
              </w:rPr>
              <w:t>HỒ C</w:t>
            </w:r>
            <w:r>
              <w:rPr>
                <w:b/>
                <w:bCs/>
                <w:sz w:val="26"/>
                <w:szCs w:val="26"/>
              </w:rPr>
              <w:t>H</w:t>
            </w:r>
            <w:r w:rsidRPr="00254403">
              <w:rPr>
                <w:b/>
                <w:bCs/>
                <w:sz w:val="26"/>
                <w:szCs w:val="26"/>
              </w:rPr>
              <w:t>Í MINH</w:t>
            </w:r>
          </w:p>
        </w:tc>
        <w:tc>
          <w:tcPr>
            <w:tcW w:w="5953" w:type="dxa"/>
          </w:tcPr>
          <w:p w14:paraId="38919E89" w14:textId="77777777" w:rsidR="00072B39" w:rsidRDefault="00072B39" w:rsidP="009B082D">
            <w:pPr>
              <w:widowControl w:val="0"/>
              <w:spacing w:before="120" w:line="264" w:lineRule="auto"/>
              <w:jc w:val="center"/>
              <w:rPr>
                <w:b/>
                <w:bCs/>
                <w:sz w:val="26"/>
                <w:szCs w:val="26"/>
              </w:rPr>
            </w:pPr>
            <w:r w:rsidRPr="00254403">
              <w:rPr>
                <w:b/>
                <w:bCs/>
                <w:sz w:val="26"/>
                <w:szCs w:val="26"/>
              </w:rPr>
              <w:t>CỘNG HÒA XÃ HỘI CHỦ NGHĨA VIỆT NAM</w:t>
            </w:r>
          </w:p>
          <w:p w14:paraId="457BBF24" w14:textId="77777777" w:rsidR="00072B39" w:rsidRDefault="00072B39" w:rsidP="009B082D">
            <w:pPr>
              <w:widowControl w:val="0"/>
              <w:spacing w:after="120" w:line="264" w:lineRule="auto"/>
              <w:jc w:val="center"/>
              <w:rPr>
                <w:b/>
                <w:bCs/>
                <w:sz w:val="28"/>
                <w:szCs w:val="28"/>
              </w:rPr>
            </w:pPr>
            <w:r>
              <w:rPr>
                <w:b/>
                <w:bCs/>
                <w:noProof/>
                <w:szCs w:val="26"/>
                <w:lang w:val="en-US" w:eastAsia="en-US"/>
              </w:rPr>
              <mc:AlternateContent>
                <mc:Choice Requires="wps">
                  <w:drawing>
                    <wp:anchor distT="0" distB="0" distL="114300" distR="114300" simplePos="0" relativeHeight="251660288" behindDoc="0" locked="0" layoutInCell="1" allowOverlap="1" wp14:anchorId="42A31F40" wp14:editId="06F2B597">
                      <wp:simplePos x="0" y="0"/>
                      <wp:positionH relativeFrom="column">
                        <wp:posOffset>742315</wp:posOffset>
                      </wp:positionH>
                      <wp:positionV relativeFrom="paragraph">
                        <wp:posOffset>227965</wp:posOffset>
                      </wp:positionV>
                      <wp:extent cx="2164080" cy="0"/>
                      <wp:effectExtent l="0" t="0" r="26670" b="19050"/>
                      <wp:wrapNone/>
                      <wp:docPr id="4" name="Straight Connector 4"/>
                      <wp:cNvGraphicFramePr/>
                      <a:graphic xmlns:a="http://schemas.openxmlformats.org/drawingml/2006/main">
                        <a:graphicData uri="http://schemas.microsoft.com/office/word/2010/wordprocessingShape">
                          <wps:wsp>
                            <wps:cNvCnPr/>
                            <wps:spPr>
                              <a:xfrm flipV="1">
                                <a:off x="0" y="0"/>
                                <a:ext cx="216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9031D"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17.95pt" to="228.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" strokecolor="#4579b8 [3044]"/>
                  </w:pict>
                </mc:Fallback>
              </mc:AlternateContent>
            </w:r>
            <w:r w:rsidRPr="00254403">
              <w:rPr>
                <w:b/>
                <w:bCs/>
                <w:sz w:val="28"/>
                <w:szCs w:val="26"/>
              </w:rPr>
              <w:t>Độc lập – Tự do – Hạnh phúc</w:t>
            </w:r>
          </w:p>
        </w:tc>
      </w:tr>
      <w:tr w:rsidR="00072B39" w14:paraId="6A6EC7FF" w14:textId="77777777" w:rsidTr="009B082D">
        <w:tc>
          <w:tcPr>
            <w:tcW w:w="4537" w:type="dxa"/>
          </w:tcPr>
          <w:p w14:paraId="12B1B4B7" w14:textId="77777777" w:rsidR="00072B39" w:rsidRPr="00466EB6" w:rsidRDefault="00072B39" w:rsidP="009B082D">
            <w:pPr>
              <w:widowControl w:val="0"/>
              <w:spacing w:before="120" w:after="120" w:line="264" w:lineRule="auto"/>
              <w:jc w:val="center"/>
              <w:rPr>
                <w:bCs/>
                <w:sz w:val="28"/>
                <w:szCs w:val="28"/>
              </w:rPr>
            </w:pPr>
            <w:r w:rsidRPr="00466EB6">
              <w:rPr>
                <w:bCs/>
                <w:sz w:val="28"/>
                <w:szCs w:val="28"/>
              </w:rPr>
              <w:t>Số:            /PAS–HCQT</w:t>
            </w:r>
          </w:p>
          <w:p w14:paraId="466E9ABC" w14:textId="77777777" w:rsidR="00072B39" w:rsidRPr="00466EB6" w:rsidRDefault="00072B39" w:rsidP="009B082D">
            <w:pPr>
              <w:widowControl w:val="0"/>
              <w:spacing w:before="120" w:after="120" w:line="264" w:lineRule="auto"/>
              <w:jc w:val="both"/>
              <w:rPr>
                <w:bCs/>
              </w:rPr>
            </w:pPr>
            <w:r w:rsidRPr="00466EB6">
              <w:rPr>
                <w:bCs/>
              </w:rPr>
              <w:t xml:space="preserve">V/v Mời quan tâm thực hiện Gói thầu  TV07/2020: Tư vấn lập hồ sơ mời thầu và đánh giá hồ sơ dự thầu gói thầu Thi công xây dựng và gói thầu tư vấn giám sát thi công xây dựng thuộc dự án Cải tạo, nâng cấp viện Pasteur thành phố Hồ Chí Minh       </w:t>
            </w:r>
          </w:p>
        </w:tc>
        <w:tc>
          <w:tcPr>
            <w:tcW w:w="5953" w:type="dxa"/>
          </w:tcPr>
          <w:p w14:paraId="1C32F85D" w14:textId="77777777" w:rsidR="00072B39" w:rsidRDefault="00072B39" w:rsidP="009B082D">
            <w:pPr>
              <w:widowControl w:val="0"/>
              <w:spacing w:before="120" w:after="120" w:line="264" w:lineRule="auto"/>
              <w:jc w:val="center"/>
              <w:rPr>
                <w:b/>
                <w:bCs/>
                <w:sz w:val="28"/>
                <w:szCs w:val="28"/>
              </w:rPr>
            </w:pPr>
            <w:r w:rsidRPr="00254403">
              <w:rPr>
                <w:bCs/>
                <w:i/>
                <w:sz w:val="26"/>
                <w:szCs w:val="26"/>
              </w:rPr>
              <w:t xml:space="preserve">Tp. Hồ Chí Minh, ngày </w:t>
            </w:r>
            <w:r>
              <w:rPr>
                <w:bCs/>
                <w:i/>
                <w:sz w:val="26"/>
                <w:szCs w:val="26"/>
              </w:rPr>
              <w:t xml:space="preserve">   </w:t>
            </w:r>
            <w:r w:rsidRPr="00254403">
              <w:rPr>
                <w:bCs/>
                <w:i/>
                <w:sz w:val="26"/>
                <w:szCs w:val="26"/>
              </w:rPr>
              <w:t xml:space="preserve"> tháng </w:t>
            </w:r>
            <w:r>
              <w:rPr>
                <w:bCs/>
                <w:i/>
                <w:sz w:val="26"/>
                <w:szCs w:val="26"/>
              </w:rPr>
              <w:t xml:space="preserve">  </w:t>
            </w:r>
            <w:r w:rsidRPr="00254403">
              <w:rPr>
                <w:bCs/>
                <w:i/>
                <w:sz w:val="26"/>
                <w:szCs w:val="26"/>
              </w:rPr>
              <w:t xml:space="preserve"> năm 20</w:t>
            </w:r>
            <w:r>
              <w:rPr>
                <w:bCs/>
                <w:i/>
                <w:sz w:val="26"/>
                <w:szCs w:val="26"/>
              </w:rPr>
              <w:t>20</w:t>
            </w:r>
          </w:p>
        </w:tc>
      </w:tr>
    </w:tbl>
    <w:p w14:paraId="36FB7507" w14:textId="77777777" w:rsidR="00072B39" w:rsidRPr="00636EF0" w:rsidRDefault="00072B39" w:rsidP="00072B39">
      <w:pPr>
        <w:widowControl w:val="0"/>
        <w:spacing w:before="120" w:after="120" w:line="264" w:lineRule="auto"/>
        <w:jc w:val="center"/>
        <w:rPr>
          <w:i/>
          <w:iCs/>
          <w:sz w:val="28"/>
          <w:szCs w:val="28"/>
        </w:rPr>
      </w:pPr>
      <w:r w:rsidRPr="00636EF0">
        <w:rPr>
          <w:sz w:val="28"/>
          <w:szCs w:val="28"/>
        </w:rPr>
        <w:t>Kính gử</w:t>
      </w:r>
      <w:r>
        <w:rPr>
          <w:sz w:val="28"/>
          <w:szCs w:val="28"/>
        </w:rPr>
        <w:t>i: ……………………………………………………………………</w:t>
      </w:r>
    </w:p>
    <w:p w14:paraId="67C55CE4" w14:textId="77777777" w:rsidR="00072B39" w:rsidRPr="00636EF0" w:rsidRDefault="00072B39" w:rsidP="00072B39">
      <w:pPr>
        <w:widowControl w:val="0"/>
        <w:spacing w:before="120" w:after="120" w:line="264" w:lineRule="auto"/>
        <w:rPr>
          <w:i/>
          <w:iCs/>
          <w:sz w:val="14"/>
          <w:szCs w:val="28"/>
        </w:rPr>
      </w:pPr>
    </w:p>
    <w:p w14:paraId="19897E62" w14:textId="77777777" w:rsidR="00072B39" w:rsidRPr="007D76FC" w:rsidRDefault="00072B39" w:rsidP="00072B39">
      <w:pPr>
        <w:widowControl w:val="0"/>
        <w:spacing w:before="120" w:after="120" w:line="264" w:lineRule="auto"/>
        <w:ind w:firstLine="567"/>
        <w:jc w:val="both"/>
        <w:rPr>
          <w:iCs/>
          <w:sz w:val="28"/>
          <w:szCs w:val="28"/>
        </w:rPr>
      </w:pPr>
      <w:r w:rsidRPr="007D76FC">
        <w:rPr>
          <w:iCs/>
          <w:sz w:val="28"/>
          <w:szCs w:val="28"/>
        </w:rPr>
        <w:t>Căn cứ Quyết định số 5133/QĐ-BYT ngày 30 tháng 10 năm 2019 của Bộ Y tế về việc phê duyệt dự án Cải tạo, nâng cấp Viện Pasteur Thành phố Hồ Chí Minh;</w:t>
      </w:r>
    </w:p>
    <w:p w14:paraId="4AC22A20" w14:textId="77777777" w:rsidR="00072B39" w:rsidRPr="00C32217" w:rsidRDefault="00072B39" w:rsidP="00072B39">
      <w:pPr>
        <w:spacing w:before="120" w:after="120"/>
        <w:ind w:firstLine="567"/>
        <w:jc w:val="both"/>
        <w:rPr>
          <w:sz w:val="28"/>
          <w:szCs w:val="28"/>
          <w:lang w:val="pt-BR"/>
        </w:rPr>
      </w:pPr>
      <w:r>
        <w:rPr>
          <w:sz w:val="28"/>
          <w:szCs w:val="28"/>
          <w:lang w:val="pt-BR"/>
        </w:rPr>
        <w:t xml:space="preserve">Căn cứ </w:t>
      </w:r>
      <w:r w:rsidRPr="00C32217">
        <w:rPr>
          <w:sz w:val="28"/>
          <w:szCs w:val="28"/>
          <w:lang w:val="pt-BR"/>
        </w:rPr>
        <w:t>Thông báo số 12953/SXD-KTXD ngày 11 tháng 11 năm 2020 của Sở Xây dựng Thành phố Hồ Chí Minh về kết quả thẩm định thiết kế bản vẽ thi công và dự toán xây dựng công trình Cải tạo, nâng cấp viện Pasteur thành phố Hồ Chí Minh tại địa chỉ số 167 Pasteur, Phường 8, Quận 3;</w:t>
      </w:r>
    </w:p>
    <w:p w14:paraId="15D6F421" w14:textId="77777777" w:rsidR="00072B39" w:rsidRPr="005447DD" w:rsidRDefault="00072B39" w:rsidP="00072B39">
      <w:pPr>
        <w:widowControl w:val="0"/>
        <w:spacing w:before="120" w:after="120" w:line="264" w:lineRule="auto"/>
        <w:ind w:firstLine="567"/>
        <w:jc w:val="both"/>
        <w:rPr>
          <w:iCs/>
          <w:sz w:val="28"/>
          <w:szCs w:val="28"/>
          <w:lang w:val="vi-VN"/>
        </w:rPr>
      </w:pPr>
      <w:r w:rsidRPr="00466EB6">
        <w:rPr>
          <w:iCs/>
          <w:sz w:val="28"/>
          <w:szCs w:val="28"/>
          <w:lang w:val="vi-VN"/>
        </w:rPr>
        <w:t>Viện Pasteur</w:t>
      </w:r>
      <w:r w:rsidRPr="00AC3B26">
        <w:rPr>
          <w:iCs/>
          <w:sz w:val="28"/>
          <w:szCs w:val="28"/>
          <w:lang w:val="vi-VN"/>
        </w:rPr>
        <w:t xml:space="preserve"> Thành phố</w:t>
      </w:r>
      <w:r w:rsidRPr="00466EB6">
        <w:rPr>
          <w:iCs/>
          <w:sz w:val="28"/>
          <w:szCs w:val="28"/>
          <w:lang w:val="vi-VN"/>
        </w:rPr>
        <w:t xml:space="preserve"> Hồ Chí Minh kính mời Nhà thầu có nhu cầu tham gia gói thầu </w:t>
      </w:r>
      <w:r w:rsidRPr="00AC3B26">
        <w:rPr>
          <w:iCs/>
          <w:sz w:val="28"/>
          <w:szCs w:val="28"/>
          <w:lang w:val="vi-VN"/>
        </w:rPr>
        <w:t xml:space="preserve">TV07/2020: Tư vấn lập hồ sơ mời thầu và đánh giá hồ sơ dự thầu gói thầu Thi công xây dựng và gói thầu tư vấn giám sát thi công xây dựng thuộc dự án Cải tạo, nâng cấp viện Pasteur thành phố Hồ Chí Minh </w:t>
      </w:r>
      <w:r w:rsidRPr="00AC3B26">
        <w:rPr>
          <w:iCs/>
          <w:sz w:val="28"/>
          <w:szCs w:val="28"/>
          <w:lang w:val="pt-BR"/>
        </w:rPr>
        <w:t>thì</w:t>
      </w:r>
      <w:r w:rsidRPr="00466EB6">
        <w:rPr>
          <w:iCs/>
          <w:sz w:val="28"/>
          <w:szCs w:val="28"/>
          <w:lang w:val="vi-VN"/>
        </w:rPr>
        <w:t xml:space="preserve"> gửi Hồ sơ quan tâm </w:t>
      </w:r>
      <w:r w:rsidRPr="00AC3B26">
        <w:rPr>
          <w:iCs/>
          <w:sz w:val="28"/>
          <w:szCs w:val="28"/>
          <w:lang w:val="vi-VN"/>
        </w:rPr>
        <w:t>đến Viện để được xem xét</w:t>
      </w:r>
      <w:r w:rsidRPr="00466EB6">
        <w:rPr>
          <w:iCs/>
          <w:sz w:val="28"/>
          <w:szCs w:val="28"/>
          <w:lang w:val="vi-VN"/>
        </w:rPr>
        <w:t xml:space="preserve"> với những yêu cầu cụ thể như sau</w:t>
      </w:r>
      <w:r w:rsidRPr="00AC3B26">
        <w:rPr>
          <w:iCs/>
          <w:sz w:val="28"/>
          <w:szCs w:val="28"/>
          <w:lang w:val="vi-VN"/>
        </w:rPr>
        <w:t>:</w:t>
      </w:r>
    </w:p>
    <w:p w14:paraId="72605C0B" w14:textId="77777777" w:rsidR="00072B39" w:rsidRPr="00BD43CF" w:rsidRDefault="00072B39" w:rsidP="00072B39">
      <w:pPr>
        <w:widowControl w:val="0"/>
        <w:spacing w:before="120" w:after="120" w:line="264" w:lineRule="auto"/>
        <w:ind w:firstLine="567"/>
        <w:jc w:val="both"/>
        <w:rPr>
          <w:b/>
          <w:bCs/>
          <w:sz w:val="28"/>
          <w:szCs w:val="28"/>
          <w:lang w:val="vi-VN"/>
        </w:rPr>
      </w:pPr>
      <w:r w:rsidRPr="00CC2ECA">
        <w:rPr>
          <w:b/>
          <w:bCs/>
          <w:sz w:val="28"/>
          <w:szCs w:val="28"/>
          <w:lang w:val="vi-VN"/>
        </w:rPr>
        <w:t xml:space="preserve">I. </w:t>
      </w:r>
      <w:r w:rsidRPr="00BD43CF">
        <w:rPr>
          <w:b/>
          <w:bCs/>
          <w:sz w:val="28"/>
          <w:szCs w:val="28"/>
          <w:lang w:val="vi-VN"/>
        </w:rPr>
        <w:t>Mô tả tóm tắt dự án</w:t>
      </w:r>
    </w:p>
    <w:p w14:paraId="75B80BD4" w14:textId="77777777" w:rsidR="00072B39" w:rsidRPr="001B5DAA" w:rsidRDefault="00072B39" w:rsidP="00072B39">
      <w:pPr>
        <w:widowControl w:val="0"/>
        <w:spacing w:before="120" w:after="120" w:line="264" w:lineRule="auto"/>
        <w:ind w:firstLine="567"/>
        <w:jc w:val="both"/>
        <w:rPr>
          <w:sz w:val="28"/>
          <w:szCs w:val="28"/>
          <w:lang w:val="vi-VN"/>
        </w:rPr>
      </w:pPr>
      <w:r w:rsidRPr="001B5DAA">
        <w:rPr>
          <w:sz w:val="28"/>
          <w:szCs w:val="28"/>
          <w:lang w:val="vi-VN"/>
        </w:rPr>
        <w:t xml:space="preserve">- Tên </w:t>
      </w:r>
      <w:r w:rsidRPr="004663B0">
        <w:rPr>
          <w:sz w:val="28"/>
          <w:szCs w:val="28"/>
          <w:lang w:val="vi-VN"/>
        </w:rPr>
        <w:t>công trình: Cải tạo, nâng cấp Viện Pasteur Thành phố Hồ Chí Minh</w:t>
      </w:r>
      <w:r w:rsidRPr="001B5DAA">
        <w:rPr>
          <w:sz w:val="28"/>
          <w:szCs w:val="28"/>
          <w:lang w:val="vi-VN"/>
        </w:rPr>
        <w:t>;</w:t>
      </w:r>
    </w:p>
    <w:p w14:paraId="30AAAB58" w14:textId="77777777" w:rsidR="00072B39" w:rsidRPr="004663B0" w:rsidRDefault="00072B39" w:rsidP="00072B39">
      <w:pPr>
        <w:widowControl w:val="0"/>
        <w:spacing w:before="120" w:after="120" w:line="264" w:lineRule="auto"/>
        <w:ind w:firstLine="567"/>
        <w:jc w:val="both"/>
        <w:rPr>
          <w:sz w:val="28"/>
          <w:szCs w:val="28"/>
          <w:lang w:val="vi-VN"/>
        </w:rPr>
      </w:pPr>
      <w:r w:rsidRPr="001B5DAA">
        <w:rPr>
          <w:sz w:val="28"/>
          <w:szCs w:val="28"/>
          <w:lang w:val="vi-VN"/>
        </w:rPr>
        <w:t xml:space="preserve">- </w:t>
      </w:r>
      <w:r w:rsidRPr="004663B0">
        <w:rPr>
          <w:sz w:val="28"/>
          <w:szCs w:val="28"/>
          <w:lang w:val="vi-VN"/>
        </w:rPr>
        <w:t xml:space="preserve">Giá gói thầu: </w:t>
      </w:r>
      <w:r w:rsidRPr="004663B0">
        <w:rPr>
          <w:b/>
          <w:sz w:val="28"/>
          <w:szCs w:val="28"/>
          <w:lang w:val="vi-VN"/>
        </w:rPr>
        <w:t xml:space="preserve"> 118.000.000đ</w:t>
      </w:r>
      <w:r w:rsidRPr="004663B0">
        <w:rPr>
          <w:sz w:val="28"/>
          <w:szCs w:val="28"/>
          <w:lang w:val="vi-VN"/>
        </w:rPr>
        <w:t xml:space="preserve"> </w:t>
      </w:r>
      <w:r w:rsidRPr="004663B0">
        <w:rPr>
          <w:i/>
          <w:sz w:val="28"/>
          <w:szCs w:val="28"/>
          <w:lang w:val="vi-VN"/>
        </w:rPr>
        <w:t xml:space="preserve">(Bằng chữ: Một trăm mười tám triệu đồng). </w:t>
      </w:r>
    </w:p>
    <w:p w14:paraId="1E7C1507" w14:textId="77777777" w:rsidR="00072B39" w:rsidRPr="001B5DAA" w:rsidRDefault="00072B39" w:rsidP="00072B39">
      <w:pPr>
        <w:widowControl w:val="0"/>
        <w:spacing w:before="120" w:after="120" w:line="264" w:lineRule="auto"/>
        <w:ind w:firstLine="567"/>
        <w:jc w:val="both"/>
        <w:rPr>
          <w:sz w:val="28"/>
          <w:szCs w:val="28"/>
          <w:lang w:val="vi-VN"/>
        </w:rPr>
      </w:pPr>
      <w:r w:rsidRPr="001B5DAA">
        <w:rPr>
          <w:sz w:val="28"/>
          <w:szCs w:val="28"/>
          <w:lang w:val="vi-VN"/>
        </w:rPr>
        <w:t>- Tên chủ đầu tư</w:t>
      </w:r>
      <w:r w:rsidRPr="004663B0">
        <w:rPr>
          <w:sz w:val="28"/>
          <w:szCs w:val="28"/>
          <w:lang w:val="vi-VN"/>
        </w:rPr>
        <w:t>: Viện Pasteur Tp. Hồ Chí Minh</w:t>
      </w:r>
    </w:p>
    <w:p w14:paraId="193F8104" w14:textId="77777777" w:rsidR="00072B39" w:rsidRPr="004663B0" w:rsidRDefault="00072B39" w:rsidP="00072B39">
      <w:pPr>
        <w:widowControl w:val="0"/>
        <w:spacing w:before="120" w:after="120" w:line="264" w:lineRule="auto"/>
        <w:ind w:firstLine="567"/>
        <w:jc w:val="both"/>
        <w:rPr>
          <w:sz w:val="28"/>
          <w:szCs w:val="28"/>
          <w:lang w:val="vi-VN"/>
        </w:rPr>
      </w:pPr>
      <w:r w:rsidRPr="001B5DAA">
        <w:rPr>
          <w:sz w:val="28"/>
          <w:szCs w:val="28"/>
          <w:lang w:val="vi-VN"/>
        </w:rPr>
        <w:t>- Nguồn vốn</w:t>
      </w:r>
      <w:r w:rsidRPr="004663B0">
        <w:rPr>
          <w:sz w:val="28"/>
          <w:szCs w:val="28"/>
          <w:lang w:val="vi-VN"/>
        </w:rPr>
        <w:t>: Ngân sách nhà nước ngành y tế, dân số, vệ sinh an toàn thực thẩm và các nguồn vốn hợp pháp khác</w:t>
      </w:r>
    </w:p>
    <w:p w14:paraId="34453744" w14:textId="77777777" w:rsidR="00072B39" w:rsidRPr="001B5DAA" w:rsidRDefault="00072B39" w:rsidP="00072B39">
      <w:pPr>
        <w:widowControl w:val="0"/>
        <w:spacing w:before="120" w:after="120" w:line="264" w:lineRule="auto"/>
        <w:ind w:firstLine="567"/>
        <w:jc w:val="both"/>
        <w:rPr>
          <w:sz w:val="28"/>
          <w:szCs w:val="28"/>
          <w:lang w:val="vi-VN"/>
        </w:rPr>
      </w:pPr>
      <w:r w:rsidRPr="001B5DAA">
        <w:rPr>
          <w:sz w:val="28"/>
          <w:szCs w:val="28"/>
          <w:lang w:val="vi-VN"/>
        </w:rPr>
        <w:t>- Thời gian thực hiện</w:t>
      </w:r>
      <w:r w:rsidRPr="004663B0">
        <w:rPr>
          <w:sz w:val="28"/>
          <w:szCs w:val="28"/>
          <w:lang w:val="vi-VN"/>
        </w:rPr>
        <w:t>: 60 ngày</w:t>
      </w:r>
    </w:p>
    <w:p w14:paraId="5E660A1C" w14:textId="77777777" w:rsidR="00072B39" w:rsidRPr="004663B0" w:rsidRDefault="00072B39" w:rsidP="00072B39">
      <w:pPr>
        <w:widowControl w:val="0"/>
        <w:spacing w:before="120" w:after="120" w:line="264" w:lineRule="auto"/>
        <w:ind w:firstLine="567"/>
        <w:jc w:val="both"/>
        <w:rPr>
          <w:sz w:val="28"/>
          <w:szCs w:val="28"/>
          <w:lang w:val="vi-VN"/>
        </w:rPr>
      </w:pPr>
      <w:r w:rsidRPr="001B5DAA">
        <w:rPr>
          <w:sz w:val="28"/>
          <w:szCs w:val="28"/>
          <w:lang w:val="vi-VN"/>
        </w:rPr>
        <w:t>- Địa điểm</w:t>
      </w:r>
      <w:r w:rsidRPr="004663B0">
        <w:rPr>
          <w:sz w:val="28"/>
          <w:szCs w:val="28"/>
          <w:lang w:val="vi-VN"/>
        </w:rPr>
        <w:t>: Số 167 Đường Pasteur, Phường 8, Quận 3, Thành phố Hồ Chí Minh.</w:t>
      </w:r>
    </w:p>
    <w:p w14:paraId="0B9ECF48" w14:textId="77777777" w:rsidR="00072B39" w:rsidRPr="004663B0" w:rsidRDefault="00072B39" w:rsidP="00072B39">
      <w:pPr>
        <w:widowControl w:val="0"/>
        <w:spacing w:before="120" w:after="120" w:line="264" w:lineRule="auto"/>
        <w:ind w:firstLine="567"/>
        <w:jc w:val="both"/>
        <w:rPr>
          <w:sz w:val="28"/>
          <w:szCs w:val="28"/>
          <w:lang w:val="vi-VN"/>
        </w:rPr>
      </w:pPr>
      <w:r w:rsidRPr="004663B0">
        <w:rPr>
          <w:sz w:val="28"/>
          <w:szCs w:val="28"/>
          <w:lang w:val="vi-VN"/>
        </w:rPr>
        <w:t>- Mục tiêu dự án: Nâng cấp cơ sở hạ tầng của Viện Pasteur Thành phố Hồ Chí Minh, xây dựng môi trường làm việc tiện nghi cho cán bộ nhân viên và tạo điều kiện để Viện hoàn thành nhiệm vụ được giao, góp phần vào sự nghiệp chăm sóc sức khỏe nhân dân.</w:t>
      </w:r>
    </w:p>
    <w:p w14:paraId="6682C157" w14:textId="77777777" w:rsidR="00072B39" w:rsidRPr="00BD43CF" w:rsidRDefault="00072B39" w:rsidP="00072B39">
      <w:pPr>
        <w:widowControl w:val="0"/>
        <w:spacing w:before="120" w:after="120" w:line="264" w:lineRule="auto"/>
        <w:ind w:firstLine="567"/>
        <w:jc w:val="both"/>
        <w:rPr>
          <w:b/>
          <w:bCs/>
          <w:sz w:val="28"/>
          <w:szCs w:val="28"/>
          <w:lang w:val="vi-VN"/>
        </w:rPr>
      </w:pPr>
      <w:r w:rsidRPr="00636EF0">
        <w:rPr>
          <w:b/>
          <w:bCs/>
          <w:sz w:val="28"/>
          <w:szCs w:val="28"/>
          <w:lang w:val="vi-VN"/>
        </w:rPr>
        <w:lastRenderedPageBreak/>
        <w:t xml:space="preserve">II.  </w:t>
      </w:r>
      <w:r w:rsidRPr="00BD43CF">
        <w:rPr>
          <w:b/>
          <w:bCs/>
          <w:sz w:val="28"/>
          <w:szCs w:val="28"/>
          <w:lang w:val="vi-VN"/>
        </w:rPr>
        <w:t>Nội dung hồ sơ quan tâm</w:t>
      </w:r>
    </w:p>
    <w:p w14:paraId="41400BAF" w14:textId="77777777" w:rsidR="00072B39" w:rsidRPr="00BD43CF" w:rsidRDefault="00072B39" w:rsidP="00072B39">
      <w:pPr>
        <w:pStyle w:val="ListParagraph"/>
        <w:widowControl w:val="0"/>
        <w:numPr>
          <w:ilvl w:val="0"/>
          <w:numId w:val="1"/>
        </w:numPr>
        <w:spacing w:before="120" w:after="120" w:line="264" w:lineRule="auto"/>
        <w:jc w:val="both"/>
        <w:rPr>
          <w:b/>
          <w:bCs/>
          <w:sz w:val="28"/>
          <w:szCs w:val="28"/>
          <w:lang w:val="vi-VN"/>
        </w:rPr>
      </w:pPr>
      <w:r w:rsidRPr="00BD43CF">
        <w:rPr>
          <w:b/>
          <w:bCs/>
          <w:sz w:val="28"/>
          <w:szCs w:val="28"/>
          <w:lang w:val="vi-VN"/>
        </w:rPr>
        <w:t>Yêu cầu về tư cách hợp lệ của nhà thầu:</w:t>
      </w:r>
    </w:p>
    <w:p w14:paraId="510D13B0" w14:textId="77777777" w:rsidR="00072B39" w:rsidRPr="00BD43CF" w:rsidRDefault="00072B39" w:rsidP="00072B39">
      <w:pPr>
        <w:widowControl w:val="0"/>
        <w:spacing w:before="120" w:after="120" w:line="264" w:lineRule="auto"/>
        <w:ind w:firstLine="567"/>
        <w:jc w:val="both"/>
        <w:rPr>
          <w:sz w:val="28"/>
          <w:szCs w:val="28"/>
          <w:lang w:val="vi-VN"/>
        </w:rPr>
      </w:pPr>
      <w:r w:rsidRPr="00BD43CF">
        <w:rPr>
          <w:bCs/>
          <w:sz w:val="28"/>
          <w:szCs w:val="28"/>
          <w:lang w:val="vi-VN"/>
        </w:rPr>
        <w:t xml:space="preserve">1.1 </w:t>
      </w:r>
      <w:r w:rsidRPr="00BD43CF">
        <w:rPr>
          <w:sz w:val="28"/>
          <w:szCs w:val="28"/>
          <w:lang w:val="vi-VN"/>
        </w:rPr>
        <w:t>Có bản sao giấy chứng nhận đăng ký kinh doanh, quyết định thành lập do cơ quan có thẩm quyền cấp (có chứng thực);</w:t>
      </w:r>
    </w:p>
    <w:p w14:paraId="7DB91BFA" w14:textId="77777777" w:rsidR="00072B39" w:rsidRPr="00BD43CF" w:rsidRDefault="00072B39" w:rsidP="00072B39">
      <w:pPr>
        <w:widowControl w:val="0"/>
        <w:spacing w:before="120" w:after="120" w:line="264" w:lineRule="auto"/>
        <w:ind w:firstLine="567"/>
        <w:jc w:val="both"/>
        <w:rPr>
          <w:sz w:val="28"/>
          <w:szCs w:val="28"/>
          <w:lang w:val="vi-VN"/>
        </w:rPr>
      </w:pPr>
      <w:r w:rsidRPr="00BD43CF">
        <w:rPr>
          <w:sz w:val="28"/>
          <w:szCs w:val="28"/>
          <w:lang w:val="vi-VN"/>
        </w:rPr>
        <w:t>1.2 Hạch toán tài chính độc lập;</w:t>
      </w:r>
    </w:p>
    <w:p w14:paraId="41734C3E" w14:textId="77777777" w:rsidR="00072B39" w:rsidRPr="00BD43CF" w:rsidRDefault="00072B39" w:rsidP="00072B39">
      <w:pPr>
        <w:widowControl w:val="0"/>
        <w:spacing w:before="120" w:after="120" w:line="264" w:lineRule="auto"/>
        <w:ind w:firstLine="567"/>
        <w:jc w:val="both"/>
        <w:rPr>
          <w:sz w:val="28"/>
          <w:szCs w:val="28"/>
          <w:lang w:val="vi-VN"/>
        </w:rPr>
      </w:pPr>
      <w:r w:rsidRPr="00BD43CF">
        <w:rPr>
          <w:sz w:val="28"/>
          <w:szCs w:val="28"/>
          <w:lang w:val="vi-VN"/>
        </w:rPr>
        <w:t>1.3 Không đang trong quá trình giải thể; không bị kết luận đang lâm vào tình trạng phá sản hoặc nợ không có khả năng chi trả theo quy định của pháp luật;</w:t>
      </w:r>
    </w:p>
    <w:p w14:paraId="7F40BB44" w14:textId="77777777" w:rsidR="00072B39" w:rsidRPr="00BD43CF" w:rsidRDefault="00072B39" w:rsidP="00072B39">
      <w:pPr>
        <w:widowControl w:val="0"/>
        <w:spacing w:before="120" w:after="120" w:line="264" w:lineRule="auto"/>
        <w:ind w:firstLine="567"/>
        <w:jc w:val="both"/>
        <w:rPr>
          <w:sz w:val="28"/>
          <w:szCs w:val="28"/>
          <w:lang w:val="vi-VN"/>
        </w:rPr>
      </w:pPr>
      <w:r w:rsidRPr="00BD43CF">
        <w:rPr>
          <w:sz w:val="28"/>
          <w:szCs w:val="28"/>
          <w:lang w:val="vi-VN"/>
        </w:rPr>
        <w:t>1.4 Đã đăng ký trên hệ thống mạng đấu thầu quốc gia (kèm tài liệu chứng minh);</w:t>
      </w:r>
    </w:p>
    <w:p w14:paraId="715D0A40" w14:textId="77777777" w:rsidR="00072B39" w:rsidRDefault="00072B39" w:rsidP="00072B39">
      <w:pPr>
        <w:widowControl w:val="0"/>
        <w:spacing w:before="120" w:after="120" w:line="264" w:lineRule="auto"/>
        <w:ind w:firstLine="567"/>
        <w:jc w:val="both"/>
        <w:rPr>
          <w:sz w:val="28"/>
          <w:szCs w:val="28"/>
        </w:rPr>
      </w:pPr>
      <w:r w:rsidRPr="00041EAE">
        <w:rPr>
          <w:sz w:val="28"/>
          <w:szCs w:val="28"/>
        </w:rPr>
        <w:t>1.5 Không đang trong thời gian bị cấm tham dự thầu</w:t>
      </w:r>
      <w:r>
        <w:rPr>
          <w:sz w:val="28"/>
          <w:szCs w:val="28"/>
        </w:rPr>
        <w:t>;</w:t>
      </w:r>
    </w:p>
    <w:p w14:paraId="195F1E7B" w14:textId="77777777" w:rsidR="00072B39" w:rsidRDefault="00072B39" w:rsidP="00072B39">
      <w:pPr>
        <w:widowControl w:val="0"/>
        <w:spacing w:before="120" w:after="120" w:line="264" w:lineRule="auto"/>
        <w:ind w:firstLine="567"/>
        <w:jc w:val="both"/>
        <w:rPr>
          <w:b/>
          <w:bCs/>
          <w:sz w:val="28"/>
          <w:szCs w:val="28"/>
        </w:rPr>
      </w:pPr>
      <w:r w:rsidRPr="005224AB">
        <w:rPr>
          <w:b/>
          <w:bCs/>
          <w:sz w:val="28"/>
          <w:szCs w:val="28"/>
        </w:rPr>
        <w:t xml:space="preserve">2. </w:t>
      </w:r>
      <w:r>
        <w:rPr>
          <w:b/>
          <w:bCs/>
          <w:sz w:val="28"/>
          <w:szCs w:val="28"/>
        </w:rPr>
        <w:t>Y</w:t>
      </w:r>
      <w:r w:rsidRPr="005224AB">
        <w:rPr>
          <w:b/>
          <w:bCs/>
          <w:sz w:val="28"/>
          <w:szCs w:val="28"/>
        </w:rPr>
        <w:t>êu cầu về năng lực và kinh nghiệm:</w:t>
      </w:r>
    </w:p>
    <w:p w14:paraId="71211771" w14:textId="77777777" w:rsidR="00072B39" w:rsidRDefault="00072B39" w:rsidP="00072B39">
      <w:pPr>
        <w:widowControl w:val="0"/>
        <w:spacing w:before="120" w:after="120" w:line="264" w:lineRule="auto"/>
        <w:ind w:firstLine="567"/>
        <w:jc w:val="both"/>
        <w:rPr>
          <w:sz w:val="28"/>
          <w:szCs w:val="28"/>
        </w:rPr>
      </w:pPr>
      <w:r>
        <w:rPr>
          <w:sz w:val="28"/>
          <w:szCs w:val="28"/>
        </w:rPr>
        <w:t>Tiêu chuẩn đánh giá về năng lực và kinh nghiệm</w:t>
      </w:r>
      <w:r w:rsidRPr="005224AB">
        <w:rPr>
          <w:sz w:val="28"/>
          <w:szCs w:val="28"/>
        </w:rPr>
        <w:t xml:space="preserve"> được thực hiện theo tiêu chí "đạt"/"không đạt", bao gồm các nội dung cơ bản trong bảng dưới đây. Nhà thầu “đạt” cả </w:t>
      </w:r>
      <w:r>
        <w:rPr>
          <w:sz w:val="28"/>
          <w:szCs w:val="28"/>
        </w:rPr>
        <w:t>2</w:t>
      </w:r>
      <w:r w:rsidRPr="005224AB">
        <w:rPr>
          <w:sz w:val="28"/>
          <w:szCs w:val="28"/>
        </w:rPr>
        <w:t xml:space="preserve"> nội dung nêu tại các Khoản 1 và </w:t>
      </w:r>
      <w:r>
        <w:rPr>
          <w:sz w:val="28"/>
          <w:szCs w:val="28"/>
        </w:rPr>
        <w:t>2</w:t>
      </w:r>
      <w:r w:rsidRPr="005224AB">
        <w:rPr>
          <w:sz w:val="28"/>
          <w:szCs w:val="28"/>
        </w:rPr>
        <w:t xml:space="preserve"> trong bảng thì được đánh giá là đáp ứng yêu cầu về </w:t>
      </w:r>
      <w:r>
        <w:rPr>
          <w:sz w:val="28"/>
          <w:szCs w:val="28"/>
        </w:rPr>
        <w:t>năng lực và kinh nghiệm</w:t>
      </w:r>
      <w:r w:rsidRPr="005224AB">
        <w:rPr>
          <w:sz w:val="28"/>
          <w:szCs w:val="28"/>
        </w:rPr>
        <w:t xml:space="preserve">. Các Khoản 1 và </w:t>
      </w:r>
      <w:r>
        <w:rPr>
          <w:sz w:val="28"/>
          <w:szCs w:val="28"/>
        </w:rPr>
        <w:t>2</w:t>
      </w:r>
      <w:r w:rsidRPr="005224AB">
        <w:rPr>
          <w:sz w:val="28"/>
          <w:szCs w:val="28"/>
        </w:rPr>
        <w:t xml:space="preserve"> chỉ được đánh giá “đạt” khi tất cả nội dung chi tiết được đ</w:t>
      </w:r>
      <w:r>
        <w:rPr>
          <w:sz w:val="28"/>
          <w:szCs w:val="28"/>
        </w:rPr>
        <w:t>b</w:t>
      </w:r>
      <w:r w:rsidRPr="005224AB">
        <w:rPr>
          <w:sz w:val="28"/>
          <w:szCs w:val="28"/>
        </w:rPr>
        <w:t>ánh giá là “đạt”</w:t>
      </w:r>
      <w:r>
        <w:rPr>
          <w:sz w:val="28"/>
          <w:szCs w:val="28"/>
        </w:rPr>
        <w:t xml:space="preserve">. </w:t>
      </w:r>
    </w:p>
    <w:tbl>
      <w:tblPr>
        <w:tblStyle w:val="LightList"/>
        <w:tblW w:w="5000" w:type="pct"/>
        <w:tblLook w:val="0000" w:firstRow="0" w:lastRow="0" w:firstColumn="0" w:lastColumn="0" w:noHBand="0" w:noVBand="0"/>
      </w:tblPr>
      <w:tblGrid>
        <w:gridCol w:w="776"/>
        <w:gridCol w:w="5668"/>
        <w:gridCol w:w="3224"/>
      </w:tblGrid>
      <w:tr w:rsidR="00072B39" w:rsidRPr="005224AB" w14:paraId="5CECEA3A" w14:textId="77777777" w:rsidTr="009B08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2" w:type="pct"/>
          </w:tcPr>
          <w:p w14:paraId="1D8D4430" w14:textId="77777777" w:rsidR="00072B39" w:rsidRPr="00781A76" w:rsidRDefault="00072B39" w:rsidP="009B082D">
            <w:pPr>
              <w:spacing w:before="120"/>
              <w:jc w:val="center"/>
              <w:rPr>
                <w:b/>
                <w:sz w:val="28"/>
                <w:szCs w:val="28"/>
                <w:lang w:val="en-US"/>
              </w:rPr>
            </w:pPr>
            <w:r>
              <w:rPr>
                <w:b/>
                <w:sz w:val="28"/>
                <w:szCs w:val="28"/>
                <w:lang w:val="en-US"/>
              </w:rPr>
              <w:t>STT</w:t>
            </w:r>
          </w:p>
        </w:tc>
        <w:tc>
          <w:tcPr>
            <w:tcW w:w="2936" w:type="pct"/>
          </w:tcPr>
          <w:p w14:paraId="4F7D9BE9" w14:textId="77777777" w:rsidR="00072B39" w:rsidRPr="005224AB" w:rsidRDefault="00072B39" w:rsidP="009B082D">
            <w:pPr>
              <w:spacing w:before="120"/>
              <w:jc w:val="center"/>
              <w:cnfStyle w:val="000000100000" w:firstRow="0" w:lastRow="0" w:firstColumn="0" w:lastColumn="0" w:oddVBand="0" w:evenVBand="0" w:oddHBand="1" w:evenHBand="0" w:firstRowFirstColumn="0" w:firstRowLastColumn="0" w:lastRowFirstColumn="0" w:lastRowLastColumn="0"/>
              <w:rPr>
                <w:b/>
                <w:sz w:val="28"/>
                <w:szCs w:val="28"/>
              </w:rPr>
            </w:pPr>
            <w:r w:rsidRPr="005224AB">
              <w:rPr>
                <w:b/>
                <w:sz w:val="28"/>
                <w:szCs w:val="28"/>
              </w:rPr>
              <w:t>Tiêu chuẩn</w:t>
            </w:r>
          </w:p>
        </w:tc>
        <w:tc>
          <w:tcPr>
            <w:cnfStyle w:val="000010000000" w:firstRow="0" w:lastRow="0" w:firstColumn="0" w:lastColumn="0" w:oddVBand="1" w:evenVBand="0" w:oddHBand="0" w:evenHBand="0" w:firstRowFirstColumn="0" w:firstRowLastColumn="0" w:lastRowFirstColumn="0" w:lastRowLastColumn="0"/>
            <w:tcW w:w="1673" w:type="pct"/>
          </w:tcPr>
          <w:p w14:paraId="20D31582" w14:textId="77777777" w:rsidR="00072B39" w:rsidRPr="005224AB" w:rsidRDefault="00072B39" w:rsidP="009B082D">
            <w:pPr>
              <w:spacing w:before="120"/>
              <w:jc w:val="center"/>
              <w:rPr>
                <w:b/>
                <w:sz w:val="28"/>
                <w:szCs w:val="28"/>
              </w:rPr>
            </w:pPr>
            <w:r w:rsidRPr="005224AB">
              <w:rPr>
                <w:b/>
                <w:sz w:val="28"/>
                <w:szCs w:val="28"/>
              </w:rPr>
              <w:t>Yêu cầu tối thiểu để được đánh giá là đạt</w:t>
            </w:r>
          </w:p>
        </w:tc>
      </w:tr>
      <w:tr w:rsidR="00072B39" w:rsidRPr="005224AB" w14:paraId="20251D47" w14:textId="77777777" w:rsidTr="009B082D">
        <w:tc>
          <w:tcPr>
            <w:cnfStyle w:val="000010000000" w:firstRow="0" w:lastRow="0" w:firstColumn="0" w:lastColumn="0" w:oddVBand="1" w:evenVBand="0" w:oddHBand="0" w:evenHBand="0" w:firstRowFirstColumn="0" w:firstRowLastColumn="0" w:lastRowFirstColumn="0" w:lastRowLastColumn="0"/>
            <w:tcW w:w="392" w:type="pct"/>
          </w:tcPr>
          <w:p w14:paraId="07E29049" w14:textId="77777777" w:rsidR="00072B39" w:rsidRPr="005224AB" w:rsidRDefault="00072B39" w:rsidP="009B082D">
            <w:pPr>
              <w:spacing w:before="120"/>
              <w:jc w:val="center"/>
              <w:rPr>
                <w:sz w:val="28"/>
                <w:szCs w:val="28"/>
              </w:rPr>
            </w:pPr>
            <w:r w:rsidRPr="005224AB">
              <w:rPr>
                <w:sz w:val="28"/>
                <w:szCs w:val="28"/>
              </w:rPr>
              <w:t>1</w:t>
            </w:r>
          </w:p>
        </w:tc>
        <w:tc>
          <w:tcPr>
            <w:tcW w:w="2936" w:type="pct"/>
          </w:tcPr>
          <w:p w14:paraId="19C5F280" w14:textId="77777777" w:rsidR="00072B39" w:rsidRPr="005224AB" w:rsidRDefault="00072B39" w:rsidP="009B082D">
            <w:pPr>
              <w:spacing w:before="120"/>
              <w:cnfStyle w:val="000000000000" w:firstRow="0" w:lastRow="0" w:firstColumn="0" w:lastColumn="0" w:oddVBand="0" w:evenVBand="0" w:oddHBand="0" w:evenHBand="0" w:firstRowFirstColumn="0" w:firstRowLastColumn="0" w:lastRowFirstColumn="0" w:lastRowLastColumn="0"/>
              <w:rPr>
                <w:b/>
                <w:sz w:val="28"/>
                <w:szCs w:val="28"/>
              </w:rPr>
            </w:pPr>
            <w:r w:rsidRPr="005224AB">
              <w:rPr>
                <w:b/>
                <w:sz w:val="28"/>
                <w:szCs w:val="28"/>
              </w:rPr>
              <w:t>Kinh nghiệm của nhà thầu</w:t>
            </w:r>
          </w:p>
        </w:tc>
        <w:tc>
          <w:tcPr>
            <w:cnfStyle w:val="000010000000" w:firstRow="0" w:lastRow="0" w:firstColumn="0" w:lastColumn="0" w:oddVBand="1" w:evenVBand="0" w:oddHBand="0" w:evenHBand="0" w:firstRowFirstColumn="0" w:firstRowLastColumn="0" w:lastRowFirstColumn="0" w:lastRowLastColumn="0"/>
            <w:tcW w:w="1673" w:type="pct"/>
          </w:tcPr>
          <w:p w14:paraId="59F4D1E5" w14:textId="77777777" w:rsidR="00072B39" w:rsidRPr="005224AB" w:rsidRDefault="00072B39" w:rsidP="009B082D">
            <w:pPr>
              <w:spacing w:before="120"/>
              <w:jc w:val="center"/>
              <w:rPr>
                <w:sz w:val="28"/>
                <w:szCs w:val="28"/>
              </w:rPr>
            </w:pPr>
          </w:p>
        </w:tc>
      </w:tr>
      <w:tr w:rsidR="00072B39" w:rsidRPr="005224AB" w14:paraId="6DD47773" w14:textId="77777777" w:rsidTr="009B082D">
        <w:trPr>
          <w:cnfStyle w:val="000000100000" w:firstRow="0" w:lastRow="0" w:firstColumn="0" w:lastColumn="0" w:oddVBand="0" w:evenVBand="0" w:oddHBand="1" w:evenHBand="0" w:firstRowFirstColumn="0" w:firstRowLastColumn="0" w:lastRowFirstColumn="0" w:lastRowLastColumn="0"/>
          <w:trHeight w:val="2278"/>
        </w:trPr>
        <w:tc>
          <w:tcPr>
            <w:cnfStyle w:val="000010000000" w:firstRow="0" w:lastRow="0" w:firstColumn="0" w:lastColumn="0" w:oddVBand="1" w:evenVBand="0" w:oddHBand="0" w:evenHBand="0" w:firstRowFirstColumn="0" w:firstRowLastColumn="0" w:lastRowFirstColumn="0" w:lastRowLastColumn="0"/>
            <w:tcW w:w="392" w:type="pct"/>
          </w:tcPr>
          <w:p w14:paraId="4AE0F386" w14:textId="77777777" w:rsidR="00072B39" w:rsidRPr="005224AB" w:rsidRDefault="00072B39" w:rsidP="009B082D">
            <w:pPr>
              <w:spacing w:before="120"/>
              <w:jc w:val="center"/>
              <w:rPr>
                <w:sz w:val="28"/>
                <w:szCs w:val="28"/>
              </w:rPr>
            </w:pPr>
          </w:p>
        </w:tc>
        <w:tc>
          <w:tcPr>
            <w:tcW w:w="2936" w:type="pct"/>
          </w:tcPr>
          <w:p w14:paraId="32EB4781" w14:textId="77777777" w:rsidR="00072B39" w:rsidRPr="00C661C4" w:rsidRDefault="00072B39" w:rsidP="009B082D">
            <w:pPr>
              <w:spacing w:before="120"/>
              <w:jc w:val="both"/>
              <w:cnfStyle w:val="000000100000" w:firstRow="0" w:lastRow="0" w:firstColumn="0" w:lastColumn="0" w:oddVBand="0" w:evenVBand="0" w:oddHBand="1" w:evenHBand="0" w:firstRowFirstColumn="0" w:firstRowLastColumn="0" w:lastRowFirstColumn="0" w:lastRowLastColumn="0"/>
              <w:rPr>
                <w:b/>
                <w:i/>
                <w:sz w:val="28"/>
                <w:szCs w:val="28"/>
              </w:rPr>
            </w:pPr>
            <w:r>
              <w:rPr>
                <w:b/>
                <w:i/>
                <w:sz w:val="28"/>
                <w:szCs w:val="28"/>
              </w:rPr>
              <w:t xml:space="preserve"> </w:t>
            </w:r>
            <w:r w:rsidRPr="00C661C4">
              <w:rPr>
                <w:b/>
                <w:i/>
                <w:sz w:val="28"/>
                <w:szCs w:val="28"/>
              </w:rPr>
              <w:t>Đã thực hiện gói thầu tương tự trong 03 năm gần đây:</w:t>
            </w:r>
          </w:p>
          <w:p w14:paraId="0722E1F4" w14:textId="77777777" w:rsidR="00072B39" w:rsidRPr="00345C40" w:rsidRDefault="00072B39" w:rsidP="009B082D">
            <w:pPr>
              <w:widowControl w:val="0"/>
              <w:jc w:val="both"/>
              <w:cnfStyle w:val="000000100000" w:firstRow="0" w:lastRow="0" w:firstColumn="0" w:lastColumn="0" w:oddVBand="0" w:evenVBand="0" w:oddHBand="1" w:evenHBand="0" w:firstRowFirstColumn="0" w:firstRowLastColumn="0" w:lastRowFirstColumn="0" w:lastRowLastColumn="0"/>
              <w:rPr>
                <w:color w:val="FF0000"/>
                <w:sz w:val="28"/>
                <w:szCs w:val="28"/>
              </w:rPr>
            </w:pPr>
            <w:r w:rsidRPr="000F54AF">
              <w:rPr>
                <w:iCs/>
                <w:sz w:val="28"/>
                <w:szCs w:val="28"/>
              </w:rPr>
              <w:t>Có</w:t>
            </w:r>
            <w:r>
              <w:rPr>
                <w:i/>
                <w:sz w:val="28"/>
                <w:szCs w:val="28"/>
              </w:rPr>
              <w:t xml:space="preserve"> </w:t>
            </w:r>
            <w:r w:rsidRPr="00345C40">
              <w:rPr>
                <w:sz w:val="28"/>
                <w:szCs w:val="28"/>
              </w:rPr>
              <w:t>h</w:t>
            </w:r>
            <w:r>
              <w:rPr>
                <w:sz w:val="28"/>
                <w:szCs w:val="28"/>
              </w:rPr>
              <w:t xml:space="preserve">ợp đồng Tư vấn lập hồ sơ mời thầu, đánh giá giá hồ sơ dự thầu các gói thầu tư vấn, xây lắp có giá trị ≥ 100 triệu đồng. </w:t>
            </w:r>
            <w:r w:rsidRPr="00345C40">
              <w:rPr>
                <w:color w:val="FF0000"/>
                <w:sz w:val="28"/>
                <w:szCs w:val="28"/>
              </w:rPr>
              <w:t>Trong đ</w:t>
            </w:r>
            <w:r>
              <w:rPr>
                <w:color w:val="FF0000"/>
                <w:sz w:val="28"/>
                <w:szCs w:val="28"/>
              </w:rPr>
              <w:t>ó,</w:t>
            </w:r>
            <w:r w:rsidRPr="00345C40">
              <w:rPr>
                <w:color w:val="FF0000"/>
                <w:sz w:val="28"/>
                <w:szCs w:val="28"/>
              </w:rPr>
              <w:t xml:space="preserve"> có ít nhất là 01 hợp đồ</w:t>
            </w:r>
            <w:r>
              <w:rPr>
                <w:color w:val="FF0000"/>
                <w:sz w:val="28"/>
                <w:szCs w:val="28"/>
              </w:rPr>
              <w:t>ng liên quan đến</w:t>
            </w:r>
            <w:r w:rsidRPr="00345C40">
              <w:rPr>
                <w:color w:val="FF0000"/>
                <w:sz w:val="28"/>
                <w:szCs w:val="28"/>
              </w:rPr>
              <w:t xml:space="preserve"> lĩnh vực tu bổ, bảo tồn công trình văn hóa.</w:t>
            </w:r>
          </w:p>
          <w:p w14:paraId="6043090F" w14:textId="77777777" w:rsidR="00072B39" w:rsidRPr="005224AB" w:rsidRDefault="00072B39" w:rsidP="009B082D">
            <w:pPr>
              <w:spacing w:before="120"/>
              <w:jc w:val="both"/>
              <w:cnfStyle w:val="000000100000" w:firstRow="0" w:lastRow="0" w:firstColumn="0" w:lastColumn="0" w:oddVBand="0" w:evenVBand="0" w:oddHBand="1" w:evenHBand="0" w:firstRowFirstColumn="0" w:firstRowLastColumn="0" w:lastRowFirstColumn="0" w:lastRowLastColumn="0"/>
              <w:rPr>
                <w:i/>
                <w:sz w:val="28"/>
                <w:szCs w:val="28"/>
              </w:rPr>
            </w:pPr>
            <w:r>
              <w:rPr>
                <w:sz w:val="28"/>
                <w:szCs w:val="28"/>
              </w:rPr>
              <w:t>Kèm theo hợp đồng, biên bản nghiệm thu để chứng minh.</w:t>
            </w:r>
          </w:p>
        </w:tc>
        <w:tc>
          <w:tcPr>
            <w:cnfStyle w:val="000010000000" w:firstRow="0" w:lastRow="0" w:firstColumn="0" w:lastColumn="0" w:oddVBand="1" w:evenVBand="0" w:oddHBand="0" w:evenHBand="0" w:firstRowFirstColumn="0" w:firstRowLastColumn="0" w:lastRowFirstColumn="0" w:lastRowLastColumn="0"/>
            <w:tcW w:w="1673" w:type="pct"/>
          </w:tcPr>
          <w:p w14:paraId="06BF5FDE" w14:textId="77777777" w:rsidR="00072B39" w:rsidRDefault="00072B39" w:rsidP="009B082D">
            <w:pPr>
              <w:spacing w:before="120"/>
              <w:jc w:val="both"/>
              <w:rPr>
                <w:sz w:val="28"/>
                <w:szCs w:val="28"/>
              </w:rPr>
            </w:pPr>
          </w:p>
          <w:p w14:paraId="76CD6BD6" w14:textId="77777777" w:rsidR="00072B39" w:rsidRDefault="00072B39" w:rsidP="009B082D">
            <w:pPr>
              <w:spacing w:before="120"/>
              <w:jc w:val="both"/>
              <w:rPr>
                <w:sz w:val="28"/>
                <w:szCs w:val="28"/>
              </w:rPr>
            </w:pPr>
          </w:p>
          <w:p w14:paraId="41AEE6AE" w14:textId="77777777" w:rsidR="00072B39" w:rsidRPr="005224AB" w:rsidRDefault="00072B39" w:rsidP="009B082D">
            <w:pPr>
              <w:spacing w:before="120"/>
              <w:jc w:val="both"/>
              <w:rPr>
                <w:sz w:val="28"/>
                <w:szCs w:val="28"/>
              </w:rPr>
            </w:pPr>
            <w:r>
              <w:rPr>
                <w:sz w:val="28"/>
                <w:szCs w:val="28"/>
              </w:rPr>
              <w:t>0</w:t>
            </w:r>
            <w:r>
              <w:rPr>
                <w:sz w:val="28"/>
                <w:szCs w:val="28"/>
                <w:lang w:val="en-US"/>
              </w:rPr>
              <w:t>5</w:t>
            </w:r>
            <w:r>
              <w:rPr>
                <w:sz w:val="28"/>
                <w:szCs w:val="28"/>
              </w:rPr>
              <w:t xml:space="preserve"> hợp đồng </w:t>
            </w:r>
          </w:p>
        </w:tc>
      </w:tr>
      <w:tr w:rsidR="00072B39" w:rsidRPr="005224AB" w14:paraId="06D37162" w14:textId="77777777" w:rsidTr="009B082D">
        <w:tc>
          <w:tcPr>
            <w:cnfStyle w:val="000010000000" w:firstRow="0" w:lastRow="0" w:firstColumn="0" w:lastColumn="0" w:oddVBand="1" w:evenVBand="0" w:oddHBand="0" w:evenHBand="0" w:firstRowFirstColumn="0" w:firstRowLastColumn="0" w:lastRowFirstColumn="0" w:lastRowLastColumn="0"/>
            <w:tcW w:w="392" w:type="pct"/>
          </w:tcPr>
          <w:p w14:paraId="0AF7799B" w14:textId="77777777" w:rsidR="00072B39" w:rsidRPr="005224AB" w:rsidRDefault="00072B39" w:rsidP="009B082D">
            <w:pPr>
              <w:spacing w:before="120"/>
              <w:jc w:val="center"/>
              <w:rPr>
                <w:b/>
                <w:sz w:val="28"/>
                <w:szCs w:val="28"/>
              </w:rPr>
            </w:pPr>
            <w:r>
              <w:rPr>
                <w:b/>
                <w:sz w:val="28"/>
                <w:szCs w:val="28"/>
              </w:rPr>
              <w:t>2</w:t>
            </w:r>
          </w:p>
        </w:tc>
        <w:tc>
          <w:tcPr>
            <w:tcW w:w="2936" w:type="pct"/>
          </w:tcPr>
          <w:p w14:paraId="5300E87A" w14:textId="77777777" w:rsidR="00072B39" w:rsidRPr="005224AB" w:rsidRDefault="00072B39" w:rsidP="009B082D">
            <w:pPr>
              <w:spacing w:before="120"/>
              <w:cnfStyle w:val="000000000000" w:firstRow="0" w:lastRow="0" w:firstColumn="0" w:lastColumn="0" w:oddVBand="0" w:evenVBand="0" w:oddHBand="0" w:evenHBand="0" w:firstRowFirstColumn="0" w:firstRowLastColumn="0" w:lastRowFirstColumn="0" w:lastRowLastColumn="0"/>
              <w:rPr>
                <w:b/>
                <w:sz w:val="28"/>
                <w:szCs w:val="28"/>
              </w:rPr>
            </w:pPr>
            <w:r w:rsidRPr="005224AB">
              <w:rPr>
                <w:b/>
                <w:sz w:val="28"/>
                <w:szCs w:val="28"/>
              </w:rPr>
              <w:t>Nhân sự</w:t>
            </w:r>
          </w:p>
        </w:tc>
        <w:tc>
          <w:tcPr>
            <w:cnfStyle w:val="000010000000" w:firstRow="0" w:lastRow="0" w:firstColumn="0" w:lastColumn="0" w:oddVBand="1" w:evenVBand="0" w:oddHBand="0" w:evenHBand="0" w:firstRowFirstColumn="0" w:firstRowLastColumn="0" w:lastRowFirstColumn="0" w:lastRowLastColumn="0"/>
            <w:tcW w:w="1673" w:type="pct"/>
          </w:tcPr>
          <w:p w14:paraId="64E380DC" w14:textId="77777777" w:rsidR="00072B39" w:rsidRPr="005224AB" w:rsidRDefault="00072B39" w:rsidP="009B082D">
            <w:pPr>
              <w:spacing w:before="120"/>
              <w:jc w:val="both"/>
              <w:rPr>
                <w:sz w:val="28"/>
                <w:szCs w:val="28"/>
              </w:rPr>
            </w:pPr>
          </w:p>
        </w:tc>
      </w:tr>
      <w:tr w:rsidR="00072B39" w:rsidRPr="00656BBA" w14:paraId="07C5697D" w14:textId="77777777" w:rsidTr="009B08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2" w:type="pct"/>
          </w:tcPr>
          <w:p w14:paraId="78B180EF" w14:textId="77777777" w:rsidR="00072B39" w:rsidRPr="00656BBA" w:rsidRDefault="00072B39" w:rsidP="009B082D">
            <w:pPr>
              <w:spacing w:before="120"/>
              <w:jc w:val="center"/>
              <w:rPr>
                <w:b/>
                <w:i/>
                <w:sz w:val="28"/>
                <w:szCs w:val="28"/>
              </w:rPr>
            </w:pPr>
            <w:r>
              <w:rPr>
                <w:b/>
                <w:i/>
                <w:sz w:val="28"/>
                <w:szCs w:val="28"/>
              </w:rPr>
              <w:t>2</w:t>
            </w:r>
            <w:r w:rsidRPr="00656BBA">
              <w:rPr>
                <w:b/>
                <w:i/>
                <w:sz w:val="28"/>
                <w:szCs w:val="28"/>
              </w:rPr>
              <w:t>.1.</w:t>
            </w:r>
          </w:p>
        </w:tc>
        <w:tc>
          <w:tcPr>
            <w:tcW w:w="2936" w:type="pct"/>
          </w:tcPr>
          <w:p w14:paraId="4CAC43D7" w14:textId="77777777" w:rsidR="00072B39" w:rsidRPr="00656BBA" w:rsidRDefault="00072B39" w:rsidP="009B082D">
            <w:pPr>
              <w:spacing w:before="120"/>
              <w:cnfStyle w:val="000000100000" w:firstRow="0" w:lastRow="0" w:firstColumn="0" w:lastColumn="0" w:oddVBand="0" w:evenVBand="0" w:oddHBand="1" w:evenHBand="0" w:firstRowFirstColumn="0" w:firstRowLastColumn="0" w:lastRowFirstColumn="0" w:lastRowLastColumn="0"/>
              <w:rPr>
                <w:b/>
                <w:i/>
                <w:sz w:val="28"/>
                <w:szCs w:val="28"/>
              </w:rPr>
            </w:pPr>
            <w:r>
              <w:rPr>
                <w:b/>
                <w:i/>
                <w:sz w:val="28"/>
                <w:szCs w:val="28"/>
              </w:rPr>
              <w:t xml:space="preserve">Tổ trưởng </w:t>
            </w:r>
          </w:p>
        </w:tc>
        <w:tc>
          <w:tcPr>
            <w:cnfStyle w:val="000010000000" w:firstRow="0" w:lastRow="0" w:firstColumn="0" w:lastColumn="0" w:oddVBand="1" w:evenVBand="0" w:oddHBand="0" w:evenHBand="0" w:firstRowFirstColumn="0" w:firstRowLastColumn="0" w:lastRowFirstColumn="0" w:lastRowLastColumn="0"/>
            <w:tcW w:w="1673" w:type="pct"/>
          </w:tcPr>
          <w:p w14:paraId="07B3620E" w14:textId="77777777" w:rsidR="00072B39" w:rsidRPr="00656BBA" w:rsidRDefault="00072B39" w:rsidP="009B082D">
            <w:pPr>
              <w:spacing w:before="120"/>
              <w:jc w:val="both"/>
              <w:rPr>
                <w:b/>
                <w:sz w:val="28"/>
                <w:szCs w:val="28"/>
              </w:rPr>
            </w:pPr>
            <w:r w:rsidRPr="00656BBA">
              <w:rPr>
                <w:b/>
                <w:sz w:val="28"/>
                <w:szCs w:val="28"/>
              </w:rPr>
              <w:t xml:space="preserve"> </w:t>
            </w:r>
          </w:p>
        </w:tc>
      </w:tr>
      <w:tr w:rsidR="00072B39" w:rsidRPr="004F7BEA" w14:paraId="0141C9A8" w14:textId="77777777" w:rsidTr="009B082D">
        <w:tc>
          <w:tcPr>
            <w:cnfStyle w:val="000010000000" w:firstRow="0" w:lastRow="0" w:firstColumn="0" w:lastColumn="0" w:oddVBand="1" w:evenVBand="0" w:oddHBand="0" w:evenHBand="0" w:firstRowFirstColumn="0" w:firstRowLastColumn="0" w:lastRowFirstColumn="0" w:lastRowLastColumn="0"/>
            <w:tcW w:w="392" w:type="pct"/>
          </w:tcPr>
          <w:p w14:paraId="3B6C8EF1" w14:textId="77777777" w:rsidR="00072B39" w:rsidRDefault="00072B39" w:rsidP="009B082D">
            <w:pPr>
              <w:spacing w:before="120"/>
              <w:jc w:val="both"/>
              <w:rPr>
                <w:sz w:val="28"/>
                <w:szCs w:val="28"/>
              </w:rPr>
            </w:pPr>
            <w:r>
              <w:rPr>
                <w:sz w:val="28"/>
                <w:szCs w:val="28"/>
              </w:rPr>
              <w:t>2.1.1</w:t>
            </w:r>
          </w:p>
        </w:tc>
        <w:tc>
          <w:tcPr>
            <w:tcW w:w="2936" w:type="pct"/>
          </w:tcPr>
          <w:p w14:paraId="4EB485AC" w14:textId="77777777" w:rsidR="00072B39" w:rsidRPr="004F7BEA" w:rsidRDefault="00072B39" w:rsidP="009B082D">
            <w:pPr>
              <w:spacing w:before="120"/>
              <w:jc w:val="both"/>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Số lượng</w:t>
            </w:r>
          </w:p>
        </w:tc>
        <w:tc>
          <w:tcPr>
            <w:cnfStyle w:val="000010000000" w:firstRow="0" w:lastRow="0" w:firstColumn="0" w:lastColumn="0" w:oddVBand="1" w:evenVBand="0" w:oddHBand="0" w:evenHBand="0" w:firstRowFirstColumn="0" w:firstRowLastColumn="0" w:lastRowFirstColumn="0" w:lastRowLastColumn="0"/>
            <w:tcW w:w="1673" w:type="pct"/>
          </w:tcPr>
          <w:p w14:paraId="7E78F451" w14:textId="77777777" w:rsidR="00072B39" w:rsidRPr="004F7BEA" w:rsidRDefault="00072B39" w:rsidP="009B082D">
            <w:pPr>
              <w:spacing w:before="120"/>
              <w:jc w:val="both"/>
              <w:rPr>
                <w:sz w:val="28"/>
                <w:szCs w:val="28"/>
              </w:rPr>
            </w:pPr>
            <w:r>
              <w:rPr>
                <w:sz w:val="28"/>
                <w:szCs w:val="28"/>
              </w:rPr>
              <w:t>01 người</w:t>
            </w:r>
          </w:p>
        </w:tc>
      </w:tr>
      <w:tr w:rsidR="00072B39" w:rsidRPr="004F7BEA" w14:paraId="364133B9" w14:textId="77777777" w:rsidTr="009B08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2" w:type="pct"/>
          </w:tcPr>
          <w:p w14:paraId="53E1D9D1" w14:textId="77777777" w:rsidR="00072B39" w:rsidRPr="004F7BEA" w:rsidRDefault="00072B39" w:rsidP="009B082D">
            <w:pPr>
              <w:spacing w:before="120"/>
              <w:jc w:val="both"/>
              <w:rPr>
                <w:sz w:val="28"/>
                <w:szCs w:val="28"/>
              </w:rPr>
            </w:pPr>
            <w:r>
              <w:rPr>
                <w:sz w:val="28"/>
                <w:szCs w:val="28"/>
              </w:rPr>
              <w:t>2.1.2</w:t>
            </w:r>
          </w:p>
        </w:tc>
        <w:tc>
          <w:tcPr>
            <w:tcW w:w="2936" w:type="pct"/>
          </w:tcPr>
          <w:p w14:paraId="1A6E1214" w14:textId="77777777" w:rsidR="00072B39" w:rsidRPr="004F7BEA" w:rsidRDefault="00072B39" w:rsidP="009B082D">
            <w:pPr>
              <w:spacing w:before="120"/>
              <w:jc w:val="both"/>
              <w:cnfStyle w:val="000000100000" w:firstRow="0" w:lastRow="0" w:firstColumn="0" w:lastColumn="0" w:oddVBand="0" w:evenVBand="0" w:oddHBand="1" w:evenHBand="0" w:firstRowFirstColumn="0" w:firstRowLastColumn="0" w:lastRowFirstColumn="0" w:lastRowLastColumn="0"/>
              <w:rPr>
                <w:sz w:val="28"/>
                <w:szCs w:val="28"/>
              </w:rPr>
            </w:pPr>
            <w:r w:rsidRPr="004F7BEA">
              <w:rPr>
                <w:sz w:val="28"/>
                <w:szCs w:val="28"/>
              </w:rPr>
              <w:t>Bằng cấp</w:t>
            </w:r>
          </w:p>
        </w:tc>
        <w:tc>
          <w:tcPr>
            <w:cnfStyle w:val="000010000000" w:firstRow="0" w:lastRow="0" w:firstColumn="0" w:lastColumn="0" w:oddVBand="1" w:evenVBand="0" w:oddHBand="0" w:evenHBand="0" w:firstRowFirstColumn="0" w:firstRowLastColumn="0" w:lastRowFirstColumn="0" w:lastRowLastColumn="0"/>
            <w:tcW w:w="1673" w:type="pct"/>
          </w:tcPr>
          <w:p w14:paraId="0BB83E78" w14:textId="77777777" w:rsidR="00072B39" w:rsidRPr="004F7BEA" w:rsidRDefault="00072B39" w:rsidP="009B082D">
            <w:pPr>
              <w:spacing w:before="120"/>
              <w:jc w:val="both"/>
              <w:rPr>
                <w:sz w:val="28"/>
                <w:szCs w:val="28"/>
              </w:rPr>
            </w:pPr>
            <w:r w:rsidRPr="004F7BEA">
              <w:rPr>
                <w:sz w:val="28"/>
                <w:szCs w:val="28"/>
              </w:rPr>
              <w:t>Đại học</w:t>
            </w:r>
          </w:p>
        </w:tc>
      </w:tr>
      <w:tr w:rsidR="00072B39" w:rsidRPr="004F7BEA" w14:paraId="0BDE9BA0" w14:textId="77777777" w:rsidTr="009B082D">
        <w:tc>
          <w:tcPr>
            <w:cnfStyle w:val="000010000000" w:firstRow="0" w:lastRow="0" w:firstColumn="0" w:lastColumn="0" w:oddVBand="1" w:evenVBand="0" w:oddHBand="0" w:evenHBand="0" w:firstRowFirstColumn="0" w:firstRowLastColumn="0" w:lastRowFirstColumn="0" w:lastRowLastColumn="0"/>
            <w:tcW w:w="392" w:type="pct"/>
          </w:tcPr>
          <w:p w14:paraId="7E6A0789" w14:textId="77777777" w:rsidR="00072B39" w:rsidRPr="004F7BEA" w:rsidRDefault="00072B39" w:rsidP="009B082D">
            <w:pPr>
              <w:spacing w:before="120"/>
              <w:jc w:val="both"/>
              <w:rPr>
                <w:sz w:val="28"/>
                <w:szCs w:val="28"/>
              </w:rPr>
            </w:pPr>
            <w:r>
              <w:rPr>
                <w:sz w:val="28"/>
                <w:szCs w:val="28"/>
              </w:rPr>
              <w:t>2.1.3</w:t>
            </w:r>
          </w:p>
        </w:tc>
        <w:tc>
          <w:tcPr>
            <w:tcW w:w="2936" w:type="pct"/>
          </w:tcPr>
          <w:p w14:paraId="44B00FFA" w14:textId="77777777" w:rsidR="00072B39" w:rsidRPr="004F7BEA" w:rsidRDefault="00072B39" w:rsidP="009B082D">
            <w:pPr>
              <w:spacing w:before="120"/>
              <w:jc w:val="both"/>
              <w:cnfStyle w:val="000000000000" w:firstRow="0" w:lastRow="0" w:firstColumn="0" w:lastColumn="0" w:oddVBand="0" w:evenVBand="0" w:oddHBand="0" w:evenHBand="0" w:firstRowFirstColumn="0" w:firstRowLastColumn="0" w:lastRowFirstColumn="0" w:lastRowLastColumn="0"/>
              <w:rPr>
                <w:sz w:val="28"/>
                <w:szCs w:val="28"/>
              </w:rPr>
            </w:pPr>
            <w:r w:rsidRPr="004F7BEA">
              <w:rPr>
                <w:sz w:val="28"/>
                <w:szCs w:val="28"/>
              </w:rPr>
              <w:t>Chứng chỉ</w:t>
            </w:r>
          </w:p>
        </w:tc>
        <w:tc>
          <w:tcPr>
            <w:cnfStyle w:val="000010000000" w:firstRow="0" w:lastRow="0" w:firstColumn="0" w:lastColumn="0" w:oddVBand="1" w:evenVBand="0" w:oddHBand="0" w:evenHBand="0" w:firstRowFirstColumn="0" w:firstRowLastColumn="0" w:lastRowFirstColumn="0" w:lastRowLastColumn="0"/>
            <w:tcW w:w="1673" w:type="pct"/>
          </w:tcPr>
          <w:p w14:paraId="3161B161" w14:textId="77777777" w:rsidR="00072B39" w:rsidRPr="004F7BEA" w:rsidRDefault="00072B39" w:rsidP="009B082D">
            <w:pPr>
              <w:spacing w:before="120"/>
              <w:jc w:val="both"/>
              <w:rPr>
                <w:sz w:val="28"/>
                <w:szCs w:val="28"/>
              </w:rPr>
            </w:pPr>
            <w:r w:rsidRPr="004F7BEA">
              <w:rPr>
                <w:sz w:val="28"/>
                <w:szCs w:val="28"/>
              </w:rPr>
              <w:t xml:space="preserve">Có chứng chỉ hành nghề </w:t>
            </w:r>
            <w:r>
              <w:rPr>
                <w:sz w:val="28"/>
                <w:szCs w:val="28"/>
              </w:rPr>
              <w:t xml:space="preserve">Hoạt động đấu thầu thuộc </w:t>
            </w:r>
            <w:r>
              <w:rPr>
                <w:sz w:val="28"/>
                <w:szCs w:val="28"/>
              </w:rPr>
              <w:lastRenderedPageBreak/>
              <w:t>Lĩnh vực xây lắp, tư vấn</w:t>
            </w:r>
            <w:r w:rsidRPr="004F7BEA">
              <w:rPr>
                <w:sz w:val="28"/>
                <w:szCs w:val="28"/>
              </w:rPr>
              <w:t xml:space="preserve"> </w:t>
            </w:r>
            <w:r>
              <w:rPr>
                <w:sz w:val="28"/>
                <w:szCs w:val="28"/>
              </w:rPr>
              <w:t>còn hiệu lực đến hết tháng 12/2020</w:t>
            </w:r>
          </w:p>
        </w:tc>
      </w:tr>
      <w:tr w:rsidR="00072B39" w:rsidRPr="004F7BEA" w14:paraId="44F46F4A" w14:textId="77777777" w:rsidTr="009B08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2" w:type="pct"/>
          </w:tcPr>
          <w:p w14:paraId="7605043E" w14:textId="77777777" w:rsidR="00072B39" w:rsidRPr="004F7BEA" w:rsidRDefault="00072B39" w:rsidP="009B082D">
            <w:pPr>
              <w:spacing w:before="120"/>
              <w:jc w:val="both"/>
              <w:rPr>
                <w:sz w:val="28"/>
                <w:szCs w:val="28"/>
              </w:rPr>
            </w:pPr>
            <w:r>
              <w:rPr>
                <w:sz w:val="28"/>
                <w:szCs w:val="28"/>
              </w:rPr>
              <w:lastRenderedPageBreak/>
              <w:t>2.1.4</w:t>
            </w:r>
          </w:p>
        </w:tc>
        <w:tc>
          <w:tcPr>
            <w:tcW w:w="2936" w:type="pct"/>
          </w:tcPr>
          <w:p w14:paraId="3980A46D" w14:textId="77777777" w:rsidR="00072B39" w:rsidRPr="004F7BEA" w:rsidRDefault="00072B39" w:rsidP="009B082D">
            <w:pPr>
              <w:spacing w:before="120"/>
              <w:jc w:val="both"/>
              <w:cnfStyle w:val="000000100000" w:firstRow="0" w:lastRow="0" w:firstColumn="0" w:lastColumn="0" w:oddVBand="0" w:evenVBand="0" w:oddHBand="1" w:evenHBand="0" w:firstRowFirstColumn="0" w:firstRowLastColumn="0" w:lastRowFirstColumn="0" w:lastRowLastColumn="0"/>
              <w:rPr>
                <w:sz w:val="28"/>
                <w:szCs w:val="28"/>
              </w:rPr>
            </w:pPr>
            <w:r w:rsidRPr="004F7BEA">
              <w:rPr>
                <w:sz w:val="28"/>
                <w:szCs w:val="28"/>
              </w:rPr>
              <w:t xml:space="preserve">Số năm kinh nghiệm </w:t>
            </w:r>
            <w:r>
              <w:rPr>
                <w:sz w:val="28"/>
                <w:szCs w:val="28"/>
              </w:rPr>
              <w:t xml:space="preserve">làm việc </w:t>
            </w:r>
            <w:r w:rsidRPr="004F7BEA">
              <w:rPr>
                <w:sz w:val="28"/>
                <w:szCs w:val="28"/>
              </w:rPr>
              <w:t xml:space="preserve">trong </w:t>
            </w:r>
            <w:r>
              <w:rPr>
                <w:sz w:val="28"/>
                <w:szCs w:val="28"/>
              </w:rPr>
              <w:t>hoạt động đấu thầu</w:t>
            </w:r>
          </w:p>
        </w:tc>
        <w:tc>
          <w:tcPr>
            <w:cnfStyle w:val="000010000000" w:firstRow="0" w:lastRow="0" w:firstColumn="0" w:lastColumn="0" w:oddVBand="1" w:evenVBand="0" w:oddHBand="0" w:evenHBand="0" w:firstRowFirstColumn="0" w:firstRowLastColumn="0" w:lastRowFirstColumn="0" w:lastRowLastColumn="0"/>
            <w:tcW w:w="1673" w:type="pct"/>
          </w:tcPr>
          <w:p w14:paraId="1730C4A3" w14:textId="77777777" w:rsidR="00072B39" w:rsidRPr="004F7BEA" w:rsidRDefault="00072B39" w:rsidP="009B082D">
            <w:pPr>
              <w:spacing w:before="120"/>
              <w:jc w:val="both"/>
              <w:rPr>
                <w:sz w:val="28"/>
                <w:szCs w:val="28"/>
              </w:rPr>
            </w:pPr>
            <w:r>
              <w:rPr>
                <w:sz w:val="28"/>
                <w:szCs w:val="28"/>
                <w:lang w:val="en-US"/>
              </w:rPr>
              <w:t>5</w:t>
            </w:r>
            <w:r w:rsidRPr="004F7BEA">
              <w:rPr>
                <w:sz w:val="28"/>
                <w:szCs w:val="28"/>
              </w:rPr>
              <w:t xml:space="preserve"> năm liên tục</w:t>
            </w:r>
          </w:p>
        </w:tc>
      </w:tr>
      <w:tr w:rsidR="00072B39" w:rsidRPr="004F7BEA" w14:paraId="718B5244" w14:textId="77777777" w:rsidTr="009B082D">
        <w:tc>
          <w:tcPr>
            <w:cnfStyle w:val="000010000000" w:firstRow="0" w:lastRow="0" w:firstColumn="0" w:lastColumn="0" w:oddVBand="1" w:evenVBand="0" w:oddHBand="0" w:evenHBand="0" w:firstRowFirstColumn="0" w:firstRowLastColumn="0" w:lastRowFirstColumn="0" w:lastRowLastColumn="0"/>
            <w:tcW w:w="392" w:type="pct"/>
          </w:tcPr>
          <w:p w14:paraId="705E4E0F" w14:textId="77777777" w:rsidR="00072B39" w:rsidRPr="004F7BEA" w:rsidRDefault="00072B39" w:rsidP="009B082D">
            <w:pPr>
              <w:spacing w:before="120"/>
              <w:jc w:val="both"/>
              <w:rPr>
                <w:sz w:val="28"/>
                <w:szCs w:val="28"/>
              </w:rPr>
            </w:pPr>
            <w:r>
              <w:rPr>
                <w:sz w:val="28"/>
                <w:szCs w:val="28"/>
              </w:rPr>
              <w:t>2.1.5</w:t>
            </w:r>
          </w:p>
        </w:tc>
        <w:tc>
          <w:tcPr>
            <w:tcW w:w="2936" w:type="pct"/>
          </w:tcPr>
          <w:p w14:paraId="6CE59008" w14:textId="77777777" w:rsidR="00072B39" w:rsidRPr="004F7BEA" w:rsidRDefault="00072B39" w:rsidP="009B082D">
            <w:pPr>
              <w:spacing w:before="120"/>
              <w:jc w:val="both"/>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Kinh nghiệm tham gia hoạt động đấu thầu</w:t>
            </w:r>
          </w:p>
        </w:tc>
        <w:tc>
          <w:tcPr>
            <w:cnfStyle w:val="000010000000" w:firstRow="0" w:lastRow="0" w:firstColumn="0" w:lastColumn="0" w:oddVBand="1" w:evenVBand="0" w:oddHBand="0" w:evenHBand="0" w:firstRowFirstColumn="0" w:firstRowLastColumn="0" w:lastRowFirstColumn="0" w:lastRowLastColumn="0"/>
            <w:tcW w:w="1673" w:type="pct"/>
          </w:tcPr>
          <w:p w14:paraId="3DD3630A" w14:textId="77777777" w:rsidR="00072B39" w:rsidRPr="004F7BEA" w:rsidRDefault="00072B39" w:rsidP="009B082D">
            <w:pPr>
              <w:spacing w:before="120"/>
              <w:jc w:val="both"/>
              <w:rPr>
                <w:sz w:val="28"/>
                <w:szCs w:val="28"/>
              </w:rPr>
            </w:pPr>
            <w:r>
              <w:rPr>
                <w:sz w:val="28"/>
                <w:szCs w:val="28"/>
              </w:rPr>
              <w:t>Có trình độ chuyên môn liên quan đến gói thầu đang xét. Đã là Tổ trưởng tổ tư vấn lập HSMT, đánh giá HSDT của một gói thầu tương tự theo quy định tại Mục 1 (có tài liệu chứng minh)</w:t>
            </w:r>
          </w:p>
        </w:tc>
      </w:tr>
      <w:tr w:rsidR="00072B39" w:rsidRPr="00656BBA" w14:paraId="7FB2B51E" w14:textId="77777777" w:rsidTr="009B08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2" w:type="pct"/>
          </w:tcPr>
          <w:p w14:paraId="08E00087" w14:textId="77777777" w:rsidR="00072B39" w:rsidRPr="00656BBA" w:rsidRDefault="00072B39" w:rsidP="009B082D">
            <w:pPr>
              <w:spacing w:before="120"/>
              <w:jc w:val="center"/>
              <w:rPr>
                <w:b/>
                <w:i/>
                <w:sz w:val="28"/>
                <w:szCs w:val="28"/>
              </w:rPr>
            </w:pPr>
            <w:r>
              <w:rPr>
                <w:b/>
                <w:i/>
                <w:sz w:val="28"/>
                <w:szCs w:val="28"/>
              </w:rPr>
              <w:t>2</w:t>
            </w:r>
            <w:r w:rsidRPr="00656BBA">
              <w:rPr>
                <w:b/>
                <w:i/>
                <w:sz w:val="28"/>
                <w:szCs w:val="28"/>
              </w:rPr>
              <w:t>.2</w:t>
            </w:r>
          </w:p>
        </w:tc>
        <w:tc>
          <w:tcPr>
            <w:tcW w:w="2936" w:type="pct"/>
          </w:tcPr>
          <w:p w14:paraId="1480FE68" w14:textId="77777777" w:rsidR="00072B39" w:rsidRPr="00656BBA" w:rsidRDefault="00072B39" w:rsidP="009B082D">
            <w:pPr>
              <w:spacing w:before="120"/>
              <w:cnfStyle w:val="000000100000" w:firstRow="0" w:lastRow="0" w:firstColumn="0" w:lastColumn="0" w:oddVBand="0" w:evenVBand="0" w:oddHBand="1" w:evenHBand="0" w:firstRowFirstColumn="0" w:firstRowLastColumn="0" w:lastRowFirstColumn="0" w:lastRowLastColumn="0"/>
              <w:rPr>
                <w:b/>
                <w:i/>
                <w:sz w:val="28"/>
                <w:szCs w:val="28"/>
              </w:rPr>
            </w:pPr>
            <w:r>
              <w:rPr>
                <w:b/>
                <w:i/>
                <w:sz w:val="28"/>
                <w:szCs w:val="28"/>
              </w:rPr>
              <w:t>Tổ viên/thành viên</w:t>
            </w:r>
            <w:r w:rsidRPr="00656BBA">
              <w:rPr>
                <w:b/>
                <w:i/>
                <w:sz w:val="28"/>
                <w:szCs w:val="28"/>
              </w:rPr>
              <w:t xml:space="preserve">: </w:t>
            </w:r>
          </w:p>
        </w:tc>
        <w:tc>
          <w:tcPr>
            <w:cnfStyle w:val="000010000000" w:firstRow="0" w:lastRow="0" w:firstColumn="0" w:lastColumn="0" w:oddVBand="1" w:evenVBand="0" w:oddHBand="0" w:evenHBand="0" w:firstRowFirstColumn="0" w:firstRowLastColumn="0" w:lastRowFirstColumn="0" w:lastRowLastColumn="0"/>
            <w:tcW w:w="1673" w:type="pct"/>
          </w:tcPr>
          <w:p w14:paraId="33AC9A92" w14:textId="77777777" w:rsidR="00072B39" w:rsidRPr="00656BBA" w:rsidRDefault="00072B39" w:rsidP="009B082D">
            <w:pPr>
              <w:spacing w:before="120"/>
              <w:jc w:val="both"/>
              <w:rPr>
                <w:b/>
                <w:sz w:val="28"/>
                <w:szCs w:val="28"/>
              </w:rPr>
            </w:pPr>
          </w:p>
        </w:tc>
      </w:tr>
      <w:tr w:rsidR="00072B39" w:rsidRPr="004F7BEA" w14:paraId="427E83FB" w14:textId="77777777" w:rsidTr="009B082D">
        <w:tc>
          <w:tcPr>
            <w:cnfStyle w:val="000010000000" w:firstRow="0" w:lastRow="0" w:firstColumn="0" w:lastColumn="0" w:oddVBand="1" w:evenVBand="0" w:oddHBand="0" w:evenHBand="0" w:firstRowFirstColumn="0" w:firstRowLastColumn="0" w:lastRowFirstColumn="0" w:lastRowLastColumn="0"/>
            <w:tcW w:w="392" w:type="pct"/>
          </w:tcPr>
          <w:p w14:paraId="05DB3730" w14:textId="77777777" w:rsidR="00072B39" w:rsidRPr="004F7BEA" w:rsidRDefault="00072B39" w:rsidP="009B082D">
            <w:pPr>
              <w:spacing w:before="120"/>
              <w:jc w:val="both"/>
              <w:rPr>
                <w:sz w:val="28"/>
                <w:szCs w:val="28"/>
              </w:rPr>
            </w:pPr>
            <w:r>
              <w:rPr>
                <w:sz w:val="28"/>
                <w:szCs w:val="28"/>
              </w:rPr>
              <w:t>2.2.1</w:t>
            </w:r>
          </w:p>
        </w:tc>
        <w:tc>
          <w:tcPr>
            <w:tcW w:w="2936" w:type="pct"/>
          </w:tcPr>
          <w:p w14:paraId="45E0E682" w14:textId="77777777" w:rsidR="00072B39" w:rsidRPr="004F7BEA" w:rsidRDefault="00072B39" w:rsidP="009B082D">
            <w:pPr>
              <w:spacing w:before="120"/>
              <w:jc w:val="both"/>
              <w:cnfStyle w:val="000000000000" w:firstRow="0" w:lastRow="0" w:firstColumn="0" w:lastColumn="0" w:oddVBand="0" w:evenVBand="0" w:oddHBand="0" w:evenHBand="0" w:firstRowFirstColumn="0" w:firstRowLastColumn="0" w:lastRowFirstColumn="0" w:lastRowLastColumn="0"/>
              <w:rPr>
                <w:sz w:val="28"/>
                <w:szCs w:val="28"/>
              </w:rPr>
            </w:pPr>
            <w:r w:rsidRPr="004F7BEA">
              <w:rPr>
                <w:sz w:val="28"/>
                <w:szCs w:val="28"/>
              </w:rPr>
              <w:t>Số lượng</w:t>
            </w:r>
          </w:p>
        </w:tc>
        <w:tc>
          <w:tcPr>
            <w:cnfStyle w:val="000010000000" w:firstRow="0" w:lastRow="0" w:firstColumn="0" w:lastColumn="0" w:oddVBand="1" w:evenVBand="0" w:oddHBand="0" w:evenHBand="0" w:firstRowFirstColumn="0" w:firstRowLastColumn="0" w:lastRowFirstColumn="0" w:lastRowLastColumn="0"/>
            <w:tcW w:w="1673" w:type="pct"/>
          </w:tcPr>
          <w:p w14:paraId="5FF7DA4C" w14:textId="77777777" w:rsidR="00072B39" w:rsidRPr="00781A76" w:rsidRDefault="00072B39" w:rsidP="009B082D">
            <w:pPr>
              <w:spacing w:before="120"/>
              <w:jc w:val="both"/>
              <w:rPr>
                <w:sz w:val="28"/>
                <w:szCs w:val="28"/>
              </w:rPr>
            </w:pPr>
            <w:r w:rsidRPr="004F7BEA">
              <w:rPr>
                <w:sz w:val="28"/>
                <w:szCs w:val="28"/>
              </w:rPr>
              <w:t>0</w:t>
            </w:r>
            <w:r w:rsidRPr="00781A76">
              <w:rPr>
                <w:sz w:val="28"/>
                <w:szCs w:val="28"/>
              </w:rPr>
              <w:t>4</w:t>
            </w:r>
            <w:r w:rsidRPr="004F7BEA">
              <w:rPr>
                <w:sz w:val="28"/>
                <w:szCs w:val="28"/>
              </w:rPr>
              <w:t xml:space="preserve"> người</w:t>
            </w:r>
            <w:r w:rsidRPr="00781A76">
              <w:rPr>
                <w:sz w:val="28"/>
                <w:szCs w:val="28"/>
              </w:rPr>
              <w:t xml:space="preserve"> (</w:t>
            </w:r>
            <w:r>
              <w:rPr>
                <w:sz w:val="28"/>
                <w:szCs w:val="28"/>
                <w:lang w:val="en-US"/>
              </w:rPr>
              <w:t>C</w:t>
            </w:r>
            <w:r w:rsidRPr="00781A76">
              <w:rPr>
                <w:sz w:val="28"/>
                <w:szCs w:val="28"/>
              </w:rPr>
              <w:t xml:space="preserve">ó 02 </w:t>
            </w:r>
            <w:r>
              <w:rPr>
                <w:sz w:val="28"/>
                <w:szCs w:val="28"/>
                <w:lang w:val="en-US"/>
              </w:rPr>
              <w:t>kỹ</w:t>
            </w:r>
            <w:r w:rsidRPr="00781A76">
              <w:rPr>
                <w:sz w:val="28"/>
                <w:szCs w:val="28"/>
              </w:rPr>
              <w:t xml:space="preserve"> </w:t>
            </w:r>
            <w:r>
              <w:rPr>
                <w:sz w:val="28"/>
                <w:szCs w:val="28"/>
                <w:lang w:val="en-US"/>
              </w:rPr>
              <w:t>s</w:t>
            </w:r>
            <w:r w:rsidRPr="00781A76">
              <w:rPr>
                <w:sz w:val="28"/>
                <w:szCs w:val="28"/>
              </w:rPr>
              <w:t xml:space="preserve">ư </w:t>
            </w:r>
            <w:r>
              <w:rPr>
                <w:sz w:val="28"/>
                <w:szCs w:val="28"/>
                <w:lang w:val="en-US"/>
              </w:rPr>
              <w:t>x</w:t>
            </w:r>
            <w:r w:rsidRPr="00781A76">
              <w:rPr>
                <w:sz w:val="28"/>
                <w:szCs w:val="28"/>
              </w:rPr>
              <w:t>â</w:t>
            </w:r>
            <w:r>
              <w:rPr>
                <w:sz w:val="28"/>
                <w:szCs w:val="28"/>
                <w:lang w:val="en-US"/>
              </w:rPr>
              <w:t>y</w:t>
            </w:r>
            <w:r w:rsidRPr="00781A76">
              <w:rPr>
                <w:sz w:val="28"/>
                <w:szCs w:val="28"/>
              </w:rPr>
              <w:t xml:space="preserve"> </w:t>
            </w:r>
            <w:r>
              <w:rPr>
                <w:sz w:val="28"/>
                <w:szCs w:val="28"/>
                <w:lang w:val="en-US"/>
              </w:rPr>
              <w:t>dựng</w:t>
            </w:r>
            <w:r w:rsidRPr="00781A76">
              <w:rPr>
                <w:sz w:val="28"/>
                <w:szCs w:val="28"/>
              </w:rPr>
              <w:t xml:space="preserve">, 01 </w:t>
            </w:r>
            <w:r>
              <w:rPr>
                <w:sz w:val="28"/>
                <w:szCs w:val="28"/>
                <w:lang w:val="en-US"/>
              </w:rPr>
              <w:t>kiến</w:t>
            </w:r>
            <w:r w:rsidRPr="00781A76">
              <w:rPr>
                <w:sz w:val="28"/>
                <w:szCs w:val="28"/>
              </w:rPr>
              <w:t xml:space="preserve"> </w:t>
            </w:r>
            <w:r>
              <w:rPr>
                <w:sz w:val="28"/>
                <w:szCs w:val="28"/>
                <w:lang w:val="en-US"/>
              </w:rPr>
              <w:t>tr</w:t>
            </w:r>
            <w:r w:rsidRPr="00781A76">
              <w:rPr>
                <w:sz w:val="28"/>
                <w:szCs w:val="28"/>
              </w:rPr>
              <w:t>ú</w:t>
            </w:r>
            <w:r>
              <w:rPr>
                <w:sz w:val="28"/>
                <w:szCs w:val="28"/>
                <w:lang w:val="en-US"/>
              </w:rPr>
              <w:t>c</w:t>
            </w:r>
            <w:r w:rsidRPr="00781A76">
              <w:rPr>
                <w:sz w:val="28"/>
                <w:szCs w:val="28"/>
              </w:rPr>
              <w:t xml:space="preserve"> </w:t>
            </w:r>
            <w:r>
              <w:rPr>
                <w:sz w:val="28"/>
                <w:szCs w:val="28"/>
                <w:lang w:val="en-US"/>
              </w:rPr>
              <w:t>s</w:t>
            </w:r>
            <w:r w:rsidRPr="00781A76">
              <w:rPr>
                <w:sz w:val="28"/>
                <w:szCs w:val="28"/>
              </w:rPr>
              <w:t xml:space="preserve">ư </w:t>
            </w:r>
            <w:r>
              <w:rPr>
                <w:sz w:val="28"/>
                <w:szCs w:val="28"/>
                <w:lang w:val="en-US"/>
              </w:rPr>
              <w:t>v</w:t>
            </w:r>
            <w:r w:rsidRPr="00781A76">
              <w:rPr>
                <w:sz w:val="28"/>
                <w:szCs w:val="28"/>
              </w:rPr>
              <w:t xml:space="preserve">à 01 </w:t>
            </w:r>
            <w:r>
              <w:rPr>
                <w:sz w:val="28"/>
                <w:szCs w:val="28"/>
                <w:lang w:val="en-US"/>
              </w:rPr>
              <w:t>kinh</w:t>
            </w:r>
            <w:r w:rsidRPr="00781A76">
              <w:rPr>
                <w:sz w:val="28"/>
                <w:szCs w:val="28"/>
              </w:rPr>
              <w:t xml:space="preserve"> </w:t>
            </w:r>
            <w:r>
              <w:rPr>
                <w:sz w:val="28"/>
                <w:szCs w:val="28"/>
                <w:lang w:val="en-US"/>
              </w:rPr>
              <w:t>tế</w:t>
            </w:r>
            <w:r w:rsidRPr="00781A76">
              <w:rPr>
                <w:sz w:val="28"/>
                <w:szCs w:val="28"/>
              </w:rPr>
              <w:t>)</w:t>
            </w:r>
          </w:p>
        </w:tc>
      </w:tr>
      <w:tr w:rsidR="00072B39" w:rsidRPr="004F7BEA" w14:paraId="506B13B0" w14:textId="77777777" w:rsidTr="009B08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2" w:type="pct"/>
          </w:tcPr>
          <w:p w14:paraId="0A99FD04" w14:textId="77777777" w:rsidR="00072B39" w:rsidRPr="004F7BEA" w:rsidRDefault="00072B39" w:rsidP="009B082D">
            <w:pPr>
              <w:spacing w:before="120"/>
              <w:jc w:val="both"/>
              <w:rPr>
                <w:sz w:val="28"/>
                <w:szCs w:val="28"/>
              </w:rPr>
            </w:pPr>
            <w:r>
              <w:rPr>
                <w:sz w:val="28"/>
                <w:szCs w:val="28"/>
              </w:rPr>
              <w:t>2.2.2</w:t>
            </w:r>
          </w:p>
        </w:tc>
        <w:tc>
          <w:tcPr>
            <w:tcW w:w="2936" w:type="pct"/>
          </w:tcPr>
          <w:p w14:paraId="508C4B35" w14:textId="77777777" w:rsidR="00072B39" w:rsidRPr="004F7BEA" w:rsidRDefault="00072B39" w:rsidP="009B082D">
            <w:pPr>
              <w:spacing w:before="120"/>
              <w:jc w:val="both"/>
              <w:cnfStyle w:val="000000100000" w:firstRow="0" w:lastRow="0" w:firstColumn="0" w:lastColumn="0" w:oddVBand="0" w:evenVBand="0" w:oddHBand="1" w:evenHBand="0" w:firstRowFirstColumn="0" w:firstRowLastColumn="0" w:lastRowFirstColumn="0" w:lastRowLastColumn="0"/>
              <w:rPr>
                <w:sz w:val="28"/>
                <w:szCs w:val="28"/>
              </w:rPr>
            </w:pPr>
            <w:r w:rsidRPr="004F7BEA">
              <w:rPr>
                <w:sz w:val="28"/>
                <w:szCs w:val="28"/>
              </w:rPr>
              <w:t>Bằng cấp</w:t>
            </w:r>
          </w:p>
        </w:tc>
        <w:tc>
          <w:tcPr>
            <w:cnfStyle w:val="000010000000" w:firstRow="0" w:lastRow="0" w:firstColumn="0" w:lastColumn="0" w:oddVBand="1" w:evenVBand="0" w:oddHBand="0" w:evenHBand="0" w:firstRowFirstColumn="0" w:firstRowLastColumn="0" w:lastRowFirstColumn="0" w:lastRowLastColumn="0"/>
            <w:tcW w:w="1673" w:type="pct"/>
          </w:tcPr>
          <w:p w14:paraId="312E1868" w14:textId="77777777" w:rsidR="00072B39" w:rsidRPr="00781A76" w:rsidRDefault="00072B39" w:rsidP="009B082D">
            <w:pPr>
              <w:spacing w:before="120"/>
              <w:jc w:val="both"/>
              <w:rPr>
                <w:sz w:val="28"/>
                <w:szCs w:val="28"/>
                <w:lang w:val="en-US"/>
              </w:rPr>
            </w:pPr>
            <w:r w:rsidRPr="004F7BEA">
              <w:rPr>
                <w:sz w:val="28"/>
                <w:szCs w:val="28"/>
              </w:rPr>
              <w:t>Đại học</w:t>
            </w:r>
          </w:p>
        </w:tc>
      </w:tr>
      <w:tr w:rsidR="00072B39" w:rsidRPr="004F7BEA" w14:paraId="2D00D85B" w14:textId="77777777" w:rsidTr="009B082D">
        <w:tc>
          <w:tcPr>
            <w:cnfStyle w:val="000010000000" w:firstRow="0" w:lastRow="0" w:firstColumn="0" w:lastColumn="0" w:oddVBand="1" w:evenVBand="0" w:oddHBand="0" w:evenHBand="0" w:firstRowFirstColumn="0" w:firstRowLastColumn="0" w:lastRowFirstColumn="0" w:lastRowLastColumn="0"/>
            <w:tcW w:w="392" w:type="pct"/>
          </w:tcPr>
          <w:p w14:paraId="36DF32D6" w14:textId="77777777" w:rsidR="00072B39" w:rsidRPr="004F7BEA" w:rsidRDefault="00072B39" w:rsidP="009B082D">
            <w:pPr>
              <w:spacing w:before="120"/>
              <w:jc w:val="both"/>
              <w:rPr>
                <w:sz w:val="28"/>
                <w:szCs w:val="28"/>
              </w:rPr>
            </w:pPr>
            <w:r>
              <w:rPr>
                <w:sz w:val="28"/>
                <w:szCs w:val="28"/>
              </w:rPr>
              <w:t>2.2.3</w:t>
            </w:r>
          </w:p>
        </w:tc>
        <w:tc>
          <w:tcPr>
            <w:tcW w:w="2936" w:type="pct"/>
          </w:tcPr>
          <w:p w14:paraId="2BAE04CD" w14:textId="77777777" w:rsidR="00072B39" w:rsidRPr="004F7BEA" w:rsidRDefault="00072B39" w:rsidP="009B082D">
            <w:pPr>
              <w:spacing w:before="120"/>
              <w:jc w:val="both"/>
              <w:cnfStyle w:val="000000000000" w:firstRow="0" w:lastRow="0" w:firstColumn="0" w:lastColumn="0" w:oddVBand="0" w:evenVBand="0" w:oddHBand="0" w:evenHBand="0" w:firstRowFirstColumn="0" w:firstRowLastColumn="0" w:lastRowFirstColumn="0" w:lastRowLastColumn="0"/>
              <w:rPr>
                <w:sz w:val="28"/>
                <w:szCs w:val="28"/>
              </w:rPr>
            </w:pPr>
            <w:r w:rsidRPr="004F7BEA">
              <w:rPr>
                <w:sz w:val="28"/>
                <w:szCs w:val="28"/>
              </w:rPr>
              <w:t>Chứng chỉ</w:t>
            </w:r>
          </w:p>
        </w:tc>
        <w:tc>
          <w:tcPr>
            <w:cnfStyle w:val="000010000000" w:firstRow="0" w:lastRow="0" w:firstColumn="0" w:lastColumn="0" w:oddVBand="1" w:evenVBand="0" w:oddHBand="0" w:evenHBand="0" w:firstRowFirstColumn="0" w:firstRowLastColumn="0" w:lastRowFirstColumn="0" w:lastRowLastColumn="0"/>
            <w:tcW w:w="1673" w:type="pct"/>
          </w:tcPr>
          <w:p w14:paraId="4DFAE3C5" w14:textId="77777777" w:rsidR="00072B39" w:rsidRPr="004F7BEA" w:rsidRDefault="00072B39" w:rsidP="009B082D">
            <w:pPr>
              <w:spacing w:before="120"/>
              <w:jc w:val="both"/>
              <w:rPr>
                <w:sz w:val="28"/>
                <w:szCs w:val="28"/>
              </w:rPr>
            </w:pPr>
            <w:r w:rsidRPr="004F7BEA">
              <w:rPr>
                <w:sz w:val="28"/>
                <w:szCs w:val="28"/>
              </w:rPr>
              <w:t xml:space="preserve">Có chứng chỉ hành nghề </w:t>
            </w:r>
            <w:r>
              <w:rPr>
                <w:sz w:val="28"/>
                <w:szCs w:val="28"/>
              </w:rPr>
              <w:t>Hoạt động đấu thầu thuộc Lĩnh vực xây lắp, tư vấn còn hiệu lực đến hết tháng 12/2020</w:t>
            </w:r>
          </w:p>
        </w:tc>
      </w:tr>
      <w:tr w:rsidR="00072B39" w:rsidRPr="004F7BEA" w14:paraId="219D115A" w14:textId="77777777" w:rsidTr="009B08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2" w:type="pct"/>
          </w:tcPr>
          <w:p w14:paraId="1478E218" w14:textId="77777777" w:rsidR="00072B39" w:rsidRPr="004F7BEA" w:rsidRDefault="00072B39" w:rsidP="009B082D">
            <w:pPr>
              <w:spacing w:before="120"/>
              <w:rPr>
                <w:sz w:val="28"/>
                <w:szCs w:val="28"/>
              </w:rPr>
            </w:pPr>
            <w:r>
              <w:rPr>
                <w:sz w:val="28"/>
                <w:szCs w:val="28"/>
              </w:rPr>
              <w:t>2.2.4</w:t>
            </w:r>
          </w:p>
        </w:tc>
        <w:tc>
          <w:tcPr>
            <w:tcW w:w="2936" w:type="pct"/>
          </w:tcPr>
          <w:p w14:paraId="7C866DAF" w14:textId="77777777" w:rsidR="00072B39" w:rsidRPr="004F7BEA" w:rsidRDefault="00072B39" w:rsidP="009B082D">
            <w:pPr>
              <w:spacing w:before="120"/>
              <w:cnfStyle w:val="000000100000" w:firstRow="0" w:lastRow="0" w:firstColumn="0" w:lastColumn="0" w:oddVBand="0" w:evenVBand="0" w:oddHBand="1" w:evenHBand="0" w:firstRowFirstColumn="0" w:firstRowLastColumn="0" w:lastRowFirstColumn="0" w:lastRowLastColumn="0"/>
              <w:rPr>
                <w:sz w:val="28"/>
                <w:szCs w:val="28"/>
              </w:rPr>
            </w:pPr>
            <w:r w:rsidRPr="004F7BEA">
              <w:rPr>
                <w:sz w:val="28"/>
                <w:szCs w:val="28"/>
              </w:rPr>
              <w:t xml:space="preserve">Kinh nghiệm </w:t>
            </w:r>
            <w:r>
              <w:rPr>
                <w:sz w:val="28"/>
                <w:szCs w:val="28"/>
              </w:rPr>
              <w:t>tham gia hoạt động đấu thầu</w:t>
            </w:r>
          </w:p>
        </w:tc>
        <w:tc>
          <w:tcPr>
            <w:cnfStyle w:val="000010000000" w:firstRow="0" w:lastRow="0" w:firstColumn="0" w:lastColumn="0" w:oddVBand="1" w:evenVBand="0" w:oddHBand="0" w:evenHBand="0" w:firstRowFirstColumn="0" w:firstRowLastColumn="0" w:lastRowFirstColumn="0" w:lastRowLastColumn="0"/>
            <w:tcW w:w="1673" w:type="pct"/>
          </w:tcPr>
          <w:p w14:paraId="4C2AD0E7" w14:textId="77777777" w:rsidR="00072B39" w:rsidRPr="008B4E40" w:rsidRDefault="00072B39" w:rsidP="009B082D">
            <w:pPr>
              <w:spacing w:before="120"/>
              <w:jc w:val="both"/>
              <w:rPr>
                <w:sz w:val="28"/>
                <w:szCs w:val="28"/>
              </w:rPr>
            </w:pPr>
            <w:r>
              <w:rPr>
                <w:sz w:val="28"/>
                <w:szCs w:val="28"/>
              </w:rPr>
              <w:t>Có trình độ chuyên môn liên quan đến gói thầu đang xét. Đã là thành viên tổ tư vấn lập HSMT, đánh giá HSDT của một gói thầu tương tự theo quy định tại Mục 1 (có tài liệu chứng minh)</w:t>
            </w:r>
          </w:p>
        </w:tc>
      </w:tr>
    </w:tbl>
    <w:p w14:paraId="21AF5E99" w14:textId="77777777" w:rsidR="00072B39" w:rsidRDefault="00072B39" w:rsidP="00072B39">
      <w:pPr>
        <w:spacing w:before="120" w:after="120" w:line="264" w:lineRule="auto"/>
        <w:ind w:firstLine="567"/>
        <w:jc w:val="both"/>
        <w:rPr>
          <w:b/>
          <w:iCs/>
          <w:sz w:val="28"/>
          <w:szCs w:val="28"/>
        </w:rPr>
      </w:pPr>
      <w:r w:rsidRPr="00636EF0">
        <w:rPr>
          <w:b/>
          <w:iCs/>
          <w:sz w:val="28"/>
          <w:szCs w:val="28"/>
        </w:rPr>
        <w:t xml:space="preserve">III. </w:t>
      </w:r>
      <w:r>
        <w:rPr>
          <w:b/>
          <w:iCs/>
          <w:sz w:val="28"/>
          <w:szCs w:val="28"/>
        </w:rPr>
        <w:t>Giá chào:</w:t>
      </w:r>
    </w:p>
    <w:p w14:paraId="5FCCD033" w14:textId="77777777" w:rsidR="00072B39" w:rsidRPr="00633D40" w:rsidRDefault="00072B39" w:rsidP="00072B39">
      <w:pPr>
        <w:widowControl w:val="0"/>
        <w:spacing w:before="120" w:after="120" w:line="264" w:lineRule="auto"/>
        <w:ind w:firstLine="567"/>
        <w:jc w:val="both"/>
        <w:rPr>
          <w:sz w:val="28"/>
          <w:szCs w:val="28"/>
          <w:lang w:val="vi-VN"/>
        </w:rPr>
      </w:pPr>
      <w:r>
        <w:rPr>
          <w:sz w:val="28"/>
          <w:szCs w:val="28"/>
        </w:rPr>
        <w:t xml:space="preserve">- </w:t>
      </w:r>
      <w:r w:rsidRPr="00633D40">
        <w:rPr>
          <w:sz w:val="28"/>
          <w:szCs w:val="28"/>
          <w:lang w:val="vi-VN"/>
        </w:rPr>
        <w:t>Nhà thầu chào giá trọn gói cho công</w:t>
      </w:r>
      <w:r>
        <w:rPr>
          <w:sz w:val="28"/>
          <w:szCs w:val="28"/>
        </w:rPr>
        <w:t xml:space="preserve"> tác Tư vấn lập HSMT, đánh giá HSDT</w:t>
      </w:r>
      <w:r w:rsidRPr="00633D40">
        <w:rPr>
          <w:sz w:val="28"/>
          <w:szCs w:val="28"/>
          <w:lang w:val="vi-VN"/>
        </w:rPr>
        <w:t xml:space="preserve"> bao gồm: Chi phí chuyên gia (tiền lương và các chi phí liên quan), chi phí </w:t>
      </w:r>
      <w:r>
        <w:rPr>
          <w:sz w:val="28"/>
          <w:szCs w:val="28"/>
        </w:rPr>
        <w:t>in ấn</w:t>
      </w:r>
      <w:r w:rsidRPr="00633D40">
        <w:rPr>
          <w:sz w:val="28"/>
          <w:szCs w:val="28"/>
          <w:lang w:val="vi-VN"/>
        </w:rPr>
        <w:t xml:space="preserve">, máy móc, chi phí quản lý, chi phí </w:t>
      </w:r>
      <w:r>
        <w:rPr>
          <w:sz w:val="28"/>
          <w:szCs w:val="28"/>
        </w:rPr>
        <w:t xml:space="preserve"> </w:t>
      </w:r>
      <w:r w:rsidRPr="00633D40">
        <w:rPr>
          <w:sz w:val="28"/>
          <w:szCs w:val="28"/>
          <w:lang w:val="vi-VN"/>
        </w:rPr>
        <w:t xml:space="preserve">bảo hiểm trách nhiệm nghề nghiệp, thu nhập chịu thuế tính trước và thuế giá trị gia tăng; Chi phí đi lại </w:t>
      </w:r>
      <w:r>
        <w:rPr>
          <w:sz w:val="28"/>
          <w:szCs w:val="28"/>
        </w:rPr>
        <w:t xml:space="preserve">và các chi phí khác có liên quan </w:t>
      </w:r>
      <w:r w:rsidRPr="00633D40">
        <w:rPr>
          <w:sz w:val="28"/>
          <w:szCs w:val="28"/>
          <w:lang w:val="vi-VN"/>
        </w:rPr>
        <w:t>khi tham gia vào quá</w:t>
      </w:r>
      <w:r>
        <w:rPr>
          <w:sz w:val="28"/>
          <w:szCs w:val="28"/>
        </w:rPr>
        <w:t xml:space="preserve"> tổ chức</w:t>
      </w:r>
      <w:r w:rsidRPr="00633D40">
        <w:rPr>
          <w:sz w:val="28"/>
          <w:szCs w:val="28"/>
          <w:lang w:val="vi-VN"/>
        </w:rPr>
        <w:t xml:space="preserve"> </w:t>
      </w:r>
      <w:r>
        <w:rPr>
          <w:sz w:val="28"/>
          <w:szCs w:val="28"/>
        </w:rPr>
        <w:t xml:space="preserve">lập, thẩm định HSMT, đánh giá HSDT và thẩm định kết quả lựa </w:t>
      </w:r>
      <w:r>
        <w:rPr>
          <w:sz w:val="28"/>
          <w:szCs w:val="28"/>
        </w:rPr>
        <w:lastRenderedPageBreak/>
        <w:t>chọn nhà thầu của các gói thầu nói trên</w:t>
      </w:r>
      <w:r w:rsidRPr="00633D40">
        <w:rPr>
          <w:sz w:val="28"/>
          <w:szCs w:val="28"/>
          <w:lang w:val="vi-VN"/>
        </w:rPr>
        <w:t xml:space="preserve">; </w:t>
      </w:r>
    </w:p>
    <w:p w14:paraId="4F5C0C58" w14:textId="77777777" w:rsidR="00072B39" w:rsidRPr="004663B0" w:rsidRDefault="00072B39" w:rsidP="00072B39">
      <w:pPr>
        <w:widowControl w:val="0"/>
        <w:spacing w:before="120" w:after="120" w:line="264" w:lineRule="auto"/>
        <w:ind w:firstLine="567"/>
        <w:jc w:val="both"/>
        <w:rPr>
          <w:sz w:val="28"/>
          <w:szCs w:val="28"/>
          <w:lang w:val="vi-VN"/>
        </w:rPr>
      </w:pPr>
      <w:r w:rsidRPr="004663B0">
        <w:rPr>
          <w:sz w:val="28"/>
          <w:szCs w:val="28"/>
          <w:lang w:val="vi-VN"/>
        </w:rPr>
        <w:t xml:space="preserve">- </w:t>
      </w:r>
      <w:r w:rsidRPr="00633D40">
        <w:rPr>
          <w:sz w:val="28"/>
          <w:szCs w:val="28"/>
          <w:lang w:val="vi-VN"/>
        </w:rPr>
        <w:t xml:space="preserve">Thời gian thực hiện hợp đồng </w:t>
      </w:r>
      <w:r w:rsidRPr="004663B0">
        <w:rPr>
          <w:sz w:val="28"/>
          <w:szCs w:val="28"/>
          <w:lang w:val="vi-VN"/>
        </w:rPr>
        <w:t xml:space="preserve">tư vấn </w:t>
      </w:r>
      <w:r w:rsidRPr="00633D40">
        <w:rPr>
          <w:sz w:val="28"/>
          <w:szCs w:val="28"/>
          <w:lang w:val="vi-VN"/>
        </w:rPr>
        <w:t xml:space="preserve">dự kiến là </w:t>
      </w:r>
      <w:r w:rsidRPr="004663B0">
        <w:rPr>
          <w:sz w:val="28"/>
          <w:szCs w:val="28"/>
          <w:lang w:val="vi-VN"/>
        </w:rPr>
        <w:t>60</w:t>
      </w:r>
      <w:r w:rsidRPr="00633D40">
        <w:rPr>
          <w:sz w:val="28"/>
          <w:szCs w:val="28"/>
          <w:lang w:val="vi-VN"/>
        </w:rPr>
        <w:t xml:space="preserve"> ngày</w:t>
      </w:r>
      <w:r w:rsidRPr="004663B0">
        <w:rPr>
          <w:sz w:val="28"/>
          <w:szCs w:val="28"/>
          <w:lang w:val="vi-VN"/>
        </w:rPr>
        <w:t>.</w:t>
      </w:r>
    </w:p>
    <w:p w14:paraId="19526151" w14:textId="77777777" w:rsidR="00072B39" w:rsidRPr="004663B0" w:rsidRDefault="00072B39" w:rsidP="00072B39">
      <w:pPr>
        <w:spacing w:before="120" w:after="120" w:line="264" w:lineRule="auto"/>
        <w:ind w:firstLine="567"/>
        <w:jc w:val="both"/>
        <w:rPr>
          <w:b/>
          <w:iCs/>
          <w:sz w:val="28"/>
          <w:szCs w:val="28"/>
          <w:lang w:val="vi-VN"/>
        </w:rPr>
      </w:pPr>
      <w:r w:rsidRPr="004663B0">
        <w:rPr>
          <w:b/>
          <w:iCs/>
          <w:sz w:val="28"/>
          <w:szCs w:val="28"/>
          <w:lang w:val="vi-VN"/>
        </w:rPr>
        <w:t>IV. Thời gian, địa điểm nộp hồ sơ báo giá</w:t>
      </w:r>
    </w:p>
    <w:p w14:paraId="086C0FA2" w14:textId="49603A08" w:rsidR="00072B39" w:rsidRPr="004663B0" w:rsidRDefault="00072B39" w:rsidP="00072B39">
      <w:pPr>
        <w:pStyle w:val="ListParagraph"/>
        <w:numPr>
          <w:ilvl w:val="0"/>
          <w:numId w:val="2"/>
        </w:numPr>
        <w:spacing w:after="120"/>
        <w:ind w:left="0" w:firstLine="425"/>
        <w:contextualSpacing w:val="0"/>
        <w:jc w:val="both"/>
        <w:rPr>
          <w:iCs/>
          <w:sz w:val="28"/>
          <w:szCs w:val="28"/>
          <w:lang w:val="vi-VN"/>
        </w:rPr>
      </w:pPr>
      <w:r w:rsidRPr="004663B0">
        <w:rPr>
          <w:iCs/>
          <w:sz w:val="28"/>
          <w:szCs w:val="28"/>
          <w:lang w:val="vi-VN"/>
        </w:rPr>
        <w:t xml:space="preserve">Thời gian: Hồ sơ chào giá phải được nộp trước </w:t>
      </w:r>
      <w:r w:rsidR="00D51AF3">
        <w:rPr>
          <w:iCs/>
          <w:sz w:val="28"/>
          <w:szCs w:val="28"/>
        </w:rPr>
        <w:t>16</w:t>
      </w:r>
      <w:r w:rsidRPr="004663B0">
        <w:rPr>
          <w:iCs/>
          <w:sz w:val="28"/>
          <w:szCs w:val="28"/>
          <w:lang w:val="vi-VN"/>
        </w:rPr>
        <w:t xml:space="preserve">g00 ngày </w:t>
      </w:r>
      <w:r w:rsidR="00D51AF3">
        <w:rPr>
          <w:iCs/>
          <w:sz w:val="28"/>
          <w:szCs w:val="28"/>
        </w:rPr>
        <w:t>02</w:t>
      </w:r>
      <w:r w:rsidRPr="004663B0">
        <w:rPr>
          <w:iCs/>
          <w:sz w:val="28"/>
          <w:szCs w:val="28"/>
          <w:lang w:val="vi-VN"/>
        </w:rPr>
        <w:t xml:space="preserve"> tháng </w:t>
      </w:r>
      <w:r w:rsidRPr="001F1083">
        <w:rPr>
          <w:iCs/>
          <w:sz w:val="28"/>
          <w:szCs w:val="28"/>
          <w:lang w:val="vi-VN"/>
        </w:rPr>
        <w:t>1</w:t>
      </w:r>
      <w:r w:rsidR="00D51AF3">
        <w:rPr>
          <w:iCs/>
          <w:sz w:val="28"/>
          <w:szCs w:val="28"/>
        </w:rPr>
        <w:t>2</w:t>
      </w:r>
      <w:r w:rsidRPr="004663B0">
        <w:rPr>
          <w:iCs/>
          <w:sz w:val="28"/>
          <w:szCs w:val="28"/>
          <w:lang w:val="vi-VN"/>
        </w:rPr>
        <w:t xml:space="preserve"> năm 2020;</w:t>
      </w:r>
    </w:p>
    <w:p w14:paraId="34A07DF6" w14:textId="77777777" w:rsidR="00072B39" w:rsidRPr="00D73FAE" w:rsidRDefault="00072B39" w:rsidP="00072B39">
      <w:pPr>
        <w:pStyle w:val="ListParagraph"/>
        <w:numPr>
          <w:ilvl w:val="0"/>
          <w:numId w:val="2"/>
        </w:numPr>
        <w:spacing w:after="120"/>
        <w:ind w:left="0" w:firstLine="425"/>
        <w:contextualSpacing w:val="0"/>
        <w:jc w:val="both"/>
        <w:rPr>
          <w:iCs/>
          <w:sz w:val="28"/>
          <w:szCs w:val="28"/>
        </w:rPr>
      </w:pPr>
      <w:r w:rsidRPr="004663B0">
        <w:rPr>
          <w:iCs/>
          <w:sz w:val="28"/>
          <w:szCs w:val="28"/>
          <w:lang w:val="vi-VN"/>
        </w:rPr>
        <w:t xml:space="preserve">Địa điểm: Phòng Hành chính Quản trị - Viện Pasteur Tp. HCM. Địa chỉ:  Số 167 Pasteur, phường 8, Quận 3, Tp. HCM. </w:t>
      </w:r>
      <w:r>
        <w:rPr>
          <w:iCs/>
          <w:sz w:val="28"/>
          <w:szCs w:val="28"/>
        </w:rPr>
        <w:t>Người liên hệ: Ths. Khánh (số điện thoại 028.38225847);</w:t>
      </w:r>
    </w:p>
    <w:p w14:paraId="0C0D247B" w14:textId="77777777" w:rsidR="00072B39" w:rsidRPr="00636EF0" w:rsidRDefault="00072B39" w:rsidP="00072B39">
      <w:pPr>
        <w:spacing w:before="120" w:after="120" w:line="360" w:lineRule="exact"/>
        <w:ind w:firstLine="709"/>
        <w:jc w:val="both"/>
        <w:rPr>
          <w:sz w:val="28"/>
          <w:szCs w:val="28"/>
          <w:lang w:val="nb-NO"/>
        </w:rPr>
      </w:pPr>
      <w:r>
        <w:rPr>
          <w:iCs/>
          <w:sz w:val="28"/>
          <w:szCs w:val="28"/>
          <w:lang w:val="nb-NO"/>
        </w:rPr>
        <w:t>Rất mong nhận được hợp tác từ quý công ty</w:t>
      </w:r>
      <w:r w:rsidRPr="00636EF0">
        <w:rPr>
          <w:sz w:val="28"/>
          <w:szCs w:val="28"/>
          <w:lang w:val="nb-NO"/>
        </w:rPr>
        <w:t>./.</w:t>
      </w:r>
    </w:p>
    <w:p w14:paraId="6F3D3B8D" w14:textId="77777777" w:rsidR="00072B39" w:rsidRPr="00345C40" w:rsidRDefault="00072B39" w:rsidP="00072B39">
      <w:pPr>
        <w:widowControl w:val="0"/>
        <w:spacing w:after="120"/>
        <w:ind w:firstLine="720"/>
        <w:jc w:val="both"/>
        <w:rPr>
          <w:sz w:val="28"/>
          <w:szCs w:val="28"/>
          <w:lang w:val="nb-NO"/>
        </w:rPr>
      </w:pPr>
    </w:p>
    <w:tbl>
      <w:tblPr>
        <w:tblW w:w="5000" w:type="pct"/>
        <w:tblLook w:val="01E0" w:firstRow="1" w:lastRow="1" w:firstColumn="1" w:lastColumn="1" w:noHBand="0" w:noVBand="0"/>
      </w:tblPr>
      <w:tblGrid>
        <w:gridCol w:w="4346"/>
        <w:gridCol w:w="5342"/>
      </w:tblGrid>
      <w:tr w:rsidR="00072B39" w:rsidRPr="00BD43CF" w14:paraId="62A15BFE" w14:textId="77777777" w:rsidTr="009B082D">
        <w:trPr>
          <w:trHeight w:val="1905"/>
        </w:trPr>
        <w:tc>
          <w:tcPr>
            <w:tcW w:w="2243" w:type="pct"/>
          </w:tcPr>
          <w:p w14:paraId="1B228B42" w14:textId="77777777" w:rsidR="00072B39" w:rsidRPr="00636EF0" w:rsidRDefault="00072B39" w:rsidP="009B082D">
            <w:pPr>
              <w:jc w:val="both"/>
              <w:rPr>
                <w:b/>
                <w:bCs/>
                <w:i/>
                <w:iCs/>
                <w:lang w:val="nb-NO"/>
              </w:rPr>
            </w:pPr>
            <w:r w:rsidRPr="00636EF0">
              <w:rPr>
                <w:b/>
                <w:bCs/>
                <w:i/>
                <w:iCs/>
                <w:lang w:val="nb-NO"/>
              </w:rPr>
              <w:t>Nơi nhận:</w:t>
            </w:r>
          </w:p>
          <w:p w14:paraId="17452058" w14:textId="2B8A6F5B" w:rsidR="00072B39" w:rsidRDefault="00072B39" w:rsidP="009B082D">
            <w:pPr>
              <w:jc w:val="both"/>
              <w:rPr>
                <w:lang w:val="nb-NO"/>
              </w:rPr>
            </w:pPr>
            <w:r w:rsidRPr="00636EF0">
              <w:rPr>
                <w:lang w:val="nb-NO"/>
              </w:rPr>
              <w:t>- Như trên;</w:t>
            </w:r>
          </w:p>
          <w:p w14:paraId="78DEB2D3" w14:textId="182011AF" w:rsidR="007D2C25" w:rsidRDefault="007D2C25" w:rsidP="009B082D">
            <w:pPr>
              <w:jc w:val="both"/>
              <w:rPr>
                <w:lang w:val="nb-NO"/>
              </w:rPr>
            </w:pPr>
            <w:r>
              <w:rPr>
                <w:lang w:val="nb-NO"/>
              </w:rPr>
              <w:t>- Viện trưởng (để b/c);</w:t>
            </w:r>
          </w:p>
          <w:p w14:paraId="51F6A0BE" w14:textId="77777777" w:rsidR="00072B39" w:rsidRPr="00636EF0" w:rsidRDefault="00072B39" w:rsidP="009B082D">
            <w:pPr>
              <w:jc w:val="both"/>
              <w:rPr>
                <w:lang w:val="nb-NO"/>
              </w:rPr>
            </w:pPr>
            <w:r>
              <w:rPr>
                <w:lang w:val="nb-NO"/>
              </w:rPr>
              <w:t>- Phòng Vật tư (để phối hợp);</w:t>
            </w:r>
          </w:p>
          <w:p w14:paraId="7D816B84" w14:textId="77777777" w:rsidR="00072B39" w:rsidRPr="00BD43CF" w:rsidRDefault="00072B39" w:rsidP="009B082D">
            <w:pPr>
              <w:jc w:val="both"/>
              <w:rPr>
                <w:b/>
                <w:bCs/>
                <w:lang w:val="nb-NO"/>
              </w:rPr>
            </w:pPr>
            <w:r w:rsidRPr="00BD43CF">
              <w:rPr>
                <w:lang w:val="nb-NO"/>
              </w:rPr>
              <w:t>- Lưu VT, P. HCQT (2b).</w:t>
            </w:r>
          </w:p>
        </w:tc>
        <w:tc>
          <w:tcPr>
            <w:tcW w:w="2757" w:type="pct"/>
          </w:tcPr>
          <w:p w14:paraId="6906A6A1" w14:textId="54E41348" w:rsidR="00072B39" w:rsidRDefault="007D2C25" w:rsidP="009B082D">
            <w:pPr>
              <w:jc w:val="center"/>
              <w:rPr>
                <w:b/>
                <w:bCs/>
                <w:sz w:val="28"/>
                <w:szCs w:val="26"/>
                <w:lang w:val="nb-NO"/>
              </w:rPr>
            </w:pPr>
            <w:r>
              <w:rPr>
                <w:b/>
                <w:bCs/>
                <w:sz w:val="28"/>
                <w:szCs w:val="26"/>
                <w:lang w:val="nb-NO"/>
              </w:rPr>
              <w:t xml:space="preserve">KT. </w:t>
            </w:r>
            <w:r w:rsidR="00072B39" w:rsidRPr="00BD43CF">
              <w:rPr>
                <w:b/>
                <w:bCs/>
                <w:sz w:val="28"/>
                <w:szCs w:val="26"/>
                <w:lang w:val="nb-NO"/>
              </w:rPr>
              <w:t>VIỆN TRƯỞNG</w:t>
            </w:r>
          </w:p>
          <w:p w14:paraId="4CC48BE5" w14:textId="4CB37AE2" w:rsidR="007D2C25" w:rsidRPr="00BD43CF" w:rsidRDefault="007D2C25" w:rsidP="009B082D">
            <w:pPr>
              <w:jc w:val="center"/>
              <w:rPr>
                <w:b/>
                <w:bCs/>
                <w:sz w:val="28"/>
                <w:szCs w:val="26"/>
                <w:lang w:val="nb-NO"/>
              </w:rPr>
            </w:pPr>
            <w:r>
              <w:rPr>
                <w:b/>
                <w:bCs/>
                <w:sz w:val="28"/>
                <w:szCs w:val="26"/>
                <w:lang w:val="nb-NO"/>
              </w:rPr>
              <w:t>PHÓ VIỆN TRƯỞNG</w:t>
            </w:r>
          </w:p>
          <w:p w14:paraId="3F335C1C" w14:textId="77777777" w:rsidR="00072B39" w:rsidRPr="00BD43CF" w:rsidRDefault="00072B39" w:rsidP="009B082D">
            <w:pPr>
              <w:jc w:val="center"/>
              <w:rPr>
                <w:b/>
                <w:bCs/>
                <w:sz w:val="28"/>
                <w:szCs w:val="26"/>
                <w:lang w:val="nb-NO"/>
              </w:rPr>
            </w:pPr>
          </w:p>
          <w:p w14:paraId="30616E0C" w14:textId="77777777" w:rsidR="00072B39" w:rsidRPr="00BD43CF" w:rsidRDefault="00072B39" w:rsidP="009B082D">
            <w:pPr>
              <w:jc w:val="center"/>
              <w:rPr>
                <w:lang w:val="nb-NO"/>
              </w:rPr>
            </w:pPr>
          </w:p>
          <w:p w14:paraId="24C78DF7" w14:textId="77777777" w:rsidR="00072B39" w:rsidRPr="00BD43CF" w:rsidRDefault="00072B39" w:rsidP="009B082D">
            <w:pPr>
              <w:jc w:val="center"/>
              <w:rPr>
                <w:lang w:val="nb-NO"/>
              </w:rPr>
            </w:pPr>
          </w:p>
          <w:p w14:paraId="169DFAC6" w14:textId="77777777" w:rsidR="00072B39" w:rsidRDefault="00072B39" w:rsidP="009B082D">
            <w:pPr>
              <w:jc w:val="center"/>
              <w:rPr>
                <w:lang w:val="nb-NO"/>
              </w:rPr>
            </w:pPr>
          </w:p>
          <w:p w14:paraId="45AA40B1" w14:textId="77777777" w:rsidR="00072B39" w:rsidRDefault="00072B39" w:rsidP="009B082D">
            <w:pPr>
              <w:jc w:val="center"/>
              <w:rPr>
                <w:lang w:val="nb-NO"/>
              </w:rPr>
            </w:pPr>
          </w:p>
          <w:p w14:paraId="2F809A12" w14:textId="77777777" w:rsidR="00072B39" w:rsidRPr="00BD43CF" w:rsidRDefault="00072B39" w:rsidP="009B082D">
            <w:pPr>
              <w:jc w:val="center"/>
              <w:rPr>
                <w:lang w:val="nb-NO"/>
              </w:rPr>
            </w:pPr>
          </w:p>
          <w:p w14:paraId="73A38139" w14:textId="149176E2" w:rsidR="00072B39" w:rsidRPr="00BD43CF" w:rsidRDefault="007D2C25" w:rsidP="009B082D">
            <w:pPr>
              <w:jc w:val="center"/>
              <w:rPr>
                <w:b/>
                <w:bCs/>
                <w:lang w:val="nb-NO"/>
              </w:rPr>
            </w:pPr>
            <w:r>
              <w:rPr>
                <w:b/>
                <w:bCs/>
                <w:sz w:val="28"/>
                <w:szCs w:val="28"/>
                <w:lang w:val="nb-NO"/>
              </w:rPr>
              <w:t>Hoàng Quốc Cường</w:t>
            </w:r>
          </w:p>
        </w:tc>
      </w:tr>
    </w:tbl>
    <w:p w14:paraId="63531BE1" w14:textId="77777777" w:rsidR="00072B39" w:rsidRPr="00BD43CF" w:rsidRDefault="00072B39" w:rsidP="00072B39">
      <w:pPr>
        <w:rPr>
          <w:lang w:val="nb-NO"/>
        </w:rPr>
      </w:pPr>
    </w:p>
    <w:p w14:paraId="056E94B3" w14:textId="77777777" w:rsidR="007273F1" w:rsidRDefault="00D51AF3"/>
    <w:sectPr w:rsidR="007273F1" w:rsidSect="006033EC">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20288E"/>
    <w:multiLevelType w:val="hybridMultilevel"/>
    <w:tmpl w:val="A5B0D4EA"/>
    <w:lvl w:ilvl="0" w:tplc="8BD625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E2C0460"/>
    <w:multiLevelType w:val="hybridMultilevel"/>
    <w:tmpl w:val="C23C0B74"/>
    <w:lvl w:ilvl="0" w:tplc="9A80BC64">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39"/>
    <w:rsid w:val="00072B39"/>
    <w:rsid w:val="006033EC"/>
    <w:rsid w:val="007A7308"/>
    <w:rsid w:val="007D2C25"/>
    <w:rsid w:val="008A6B62"/>
    <w:rsid w:val="00D51AF3"/>
    <w:rsid w:val="00F1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48CC"/>
  <w15:chartTrackingRefBased/>
  <w15:docId w15:val="{9AB150FD-3649-4C53-A83F-A702B132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B39"/>
    <w:pPr>
      <w:spacing w:after="0" w:line="240" w:lineRule="auto"/>
    </w:pPr>
    <w:rPr>
      <w:rFonts w:ascii="Times New Roman" w:eastAsia="SimSun" w:hAnsi="Times New Roman" w:cs="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B39"/>
    <w:pPr>
      <w:spacing w:after="0" w:line="240" w:lineRule="auto"/>
    </w:pPr>
    <w:rPr>
      <w:rFonts w:asciiTheme="majorHAnsi" w:hAnsiTheme="majorHAnsi"/>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72B39"/>
    <w:pPr>
      <w:ind w:left="720"/>
      <w:contextualSpacing/>
    </w:pPr>
    <w:rPr>
      <w:rFonts w:eastAsia="Times New Roman"/>
      <w:lang w:val="en-US" w:eastAsia="en-US"/>
    </w:rPr>
  </w:style>
  <w:style w:type="character" w:customStyle="1" w:styleId="ListParagraphChar">
    <w:name w:val="List Paragraph Char"/>
    <w:link w:val="ListParagraph"/>
    <w:uiPriority w:val="34"/>
    <w:rsid w:val="00072B39"/>
    <w:rPr>
      <w:rFonts w:ascii="Times New Roman" w:eastAsia="Times New Roman" w:hAnsi="Times New Roman" w:cs="Times New Roman"/>
      <w:sz w:val="24"/>
      <w:szCs w:val="24"/>
    </w:rPr>
  </w:style>
  <w:style w:type="table" w:styleId="LightList">
    <w:name w:val="Light List"/>
    <w:basedOn w:val="TableNormal"/>
    <w:uiPriority w:val="61"/>
    <w:rsid w:val="00072B3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Vo</dc:creator>
  <cp:keywords/>
  <dc:description/>
  <cp:lastModifiedBy>Khanh Vo</cp:lastModifiedBy>
  <cp:revision>5</cp:revision>
  <dcterms:created xsi:type="dcterms:W3CDTF">2020-11-19T06:46:00Z</dcterms:created>
  <dcterms:modified xsi:type="dcterms:W3CDTF">2020-11-27T03:33:00Z</dcterms:modified>
</cp:coreProperties>
</file>